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62"/>
        <w:gridCol w:w="3371"/>
        <w:gridCol w:w="3337"/>
      </w:tblGrid>
      <w:tr w:rsidR="0078075B" w14:paraId="3F64CCCB" w14:textId="77777777" w:rsidTr="0078075B">
        <w:tc>
          <w:tcPr>
            <w:tcW w:w="10296" w:type="dxa"/>
            <w:gridSpan w:val="3"/>
          </w:tcPr>
          <w:p w14:paraId="6B588EA2" w14:textId="67725187" w:rsidR="0078075B" w:rsidRPr="00E617E2" w:rsidRDefault="00FA4164" w:rsidP="001F7262">
            <w:pPr>
              <w:jc w:val="center"/>
              <w:rPr>
                <w:rFonts w:ascii="INTL Headline Office Medium" w:hAnsi="INTL Headline Office Medium" w:cs="Times New Roman"/>
                <w:bCs/>
                <w:sz w:val="32"/>
                <w:szCs w:val="32"/>
              </w:rPr>
            </w:pPr>
            <w:r w:rsidRPr="00E617E2">
              <w:rPr>
                <w:rFonts w:ascii="INTL Headline Office Medium" w:hAnsi="INTL Headline Office Medium" w:cs="Times New Roman"/>
                <w:bCs/>
                <w:sz w:val="32"/>
                <w:szCs w:val="32"/>
              </w:rPr>
              <w:t>INTERNATIONAL MOTORS</w:t>
            </w:r>
          </w:p>
        </w:tc>
      </w:tr>
      <w:tr w:rsidR="001E4736" w14:paraId="4B3F54A7" w14:textId="77777777" w:rsidTr="007A67EA">
        <w:tc>
          <w:tcPr>
            <w:tcW w:w="6864" w:type="dxa"/>
            <w:gridSpan w:val="2"/>
            <w:vMerge w:val="restart"/>
            <w:vAlign w:val="center"/>
          </w:tcPr>
          <w:p w14:paraId="19116FF9" w14:textId="77777777" w:rsidR="001E4736" w:rsidRPr="00E617E2" w:rsidRDefault="001E4736" w:rsidP="001E4736">
            <w:pPr>
              <w:jc w:val="center"/>
              <w:rPr>
                <w:rFonts w:ascii="INTL Headline" w:hAnsi="INTL Headline" w:cs="Times New Roman"/>
                <w:bCs/>
                <w:i/>
                <w:sz w:val="16"/>
                <w:szCs w:val="16"/>
              </w:rPr>
            </w:pPr>
            <w:r w:rsidRPr="00E617E2">
              <w:rPr>
                <w:rFonts w:ascii="INTL Headline" w:hAnsi="INTL Headline" w:cs="Times New Roman"/>
                <w:bCs/>
                <w:sz w:val="28"/>
                <w:szCs w:val="18"/>
              </w:rPr>
              <w:t>Engineering Procedural Standards</w:t>
            </w:r>
          </w:p>
        </w:tc>
        <w:tc>
          <w:tcPr>
            <w:tcW w:w="3432" w:type="dxa"/>
            <w:tcBorders>
              <w:bottom w:val="nil"/>
            </w:tcBorders>
            <w:vAlign w:val="center"/>
          </w:tcPr>
          <w:p w14:paraId="4D017055" w14:textId="77777777" w:rsidR="001E4736" w:rsidRPr="00E617E2" w:rsidRDefault="001E4736" w:rsidP="0078075B">
            <w:pPr>
              <w:rPr>
                <w:rFonts w:ascii="INTL Text" w:hAnsi="INTL Text" w:cs="Times New Roman"/>
                <w:bCs/>
                <w:i/>
                <w:sz w:val="16"/>
                <w:szCs w:val="16"/>
              </w:rPr>
            </w:pPr>
            <w:r w:rsidRPr="00E617E2">
              <w:rPr>
                <w:rFonts w:ascii="INTL Text" w:hAnsi="INTL Text" w:cs="Times New Roman"/>
                <w:bCs/>
                <w:i/>
                <w:sz w:val="16"/>
                <w:szCs w:val="16"/>
              </w:rPr>
              <w:t>NUMBER:</w:t>
            </w:r>
          </w:p>
        </w:tc>
      </w:tr>
      <w:tr w:rsidR="001E4736" w14:paraId="0CC3A2E9" w14:textId="77777777" w:rsidTr="007A67EA">
        <w:tc>
          <w:tcPr>
            <w:tcW w:w="6864" w:type="dxa"/>
            <w:gridSpan w:val="2"/>
            <w:vMerge/>
            <w:tcBorders>
              <w:bottom w:val="single" w:sz="4" w:space="0" w:color="auto"/>
            </w:tcBorders>
          </w:tcPr>
          <w:p w14:paraId="579F7A76" w14:textId="77777777" w:rsidR="001E4736" w:rsidRPr="00E617E2" w:rsidRDefault="001E4736" w:rsidP="001F7262">
            <w:pPr>
              <w:jc w:val="center"/>
              <w:rPr>
                <w:rFonts w:ascii="Times New Roman" w:hAnsi="Times New Roman" w:cs="Times New Roman"/>
                <w:bCs/>
                <w:sz w:val="30"/>
                <w:szCs w:val="30"/>
              </w:rPr>
            </w:pPr>
          </w:p>
        </w:tc>
        <w:tc>
          <w:tcPr>
            <w:tcW w:w="3432" w:type="dxa"/>
            <w:tcBorders>
              <w:top w:val="nil"/>
              <w:bottom w:val="single" w:sz="4" w:space="0" w:color="auto"/>
            </w:tcBorders>
            <w:vAlign w:val="center"/>
          </w:tcPr>
          <w:p w14:paraId="1C29DB02" w14:textId="77777777" w:rsidR="001E4736" w:rsidRPr="00E617E2" w:rsidRDefault="00245B81" w:rsidP="001E4736">
            <w:pPr>
              <w:jc w:val="center"/>
              <w:rPr>
                <w:rFonts w:ascii="INTL Headline" w:hAnsi="INTL Headline" w:cs="Times New Roman"/>
                <w:bCs/>
                <w:sz w:val="24"/>
                <w:szCs w:val="24"/>
              </w:rPr>
            </w:pPr>
            <w:r w:rsidRPr="00E617E2">
              <w:rPr>
                <w:rFonts w:ascii="INTL Headline" w:hAnsi="INTL Headline" w:cs="Times New Roman"/>
                <w:bCs/>
                <w:sz w:val="24"/>
                <w:szCs w:val="24"/>
              </w:rPr>
              <w:t>EPS-158</w:t>
            </w:r>
          </w:p>
        </w:tc>
      </w:tr>
      <w:tr w:rsidR="001E4736" w:rsidRPr="001E4736" w14:paraId="39220CF2" w14:textId="77777777" w:rsidTr="007A67EA">
        <w:tc>
          <w:tcPr>
            <w:tcW w:w="6864" w:type="dxa"/>
            <w:gridSpan w:val="2"/>
            <w:tcBorders>
              <w:bottom w:val="nil"/>
            </w:tcBorders>
            <w:vAlign w:val="center"/>
          </w:tcPr>
          <w:p w14:paraId="484D8D8D" w14:textId="77777777" w:rsidR="001E4736" w:rsidRPr="00E617E2" w:rsidRDefault="001E4736" w:rsidP="001E4736">
            <w:pPr>
              <w:rPr>
                <w:rFonts w:ascii="INTL Text" w:hAnsi="INTL Text" w:cs="Times New Roman"/>
                <w:bCs/>
                <w:i/>
                <w:sz w:val="16"/>
                <w:szCs w:val="16"/>
              </w:rPr>
            </w:pPr>
            <w:r w:rsidRPr="00E617E2">
              <w:rPr>
                <w:rFonts w:ascii="INTL Text" w:hAnsi="INTL Text" w:cs="Times New Roman"/>
                <w:bCs/>
                <w:i/>
                <w:sz w:val="16"/>
                <w:szCs w:val="16"/>
              </w:rPr>
              <w:t>TITLE:</w:t>
            </w:r>
          </w:p>
        </w:tc>
        <w:tc>
          <w:tcPr>
            <w:tcW w:w="3432" w:type="dxa"/>
            <w:tcBorders>
              <w:bottom w:val="nil"/>
            </w:tcBorders>
            <w:vAlign w:val="center"/>
          </w:tcPr>
          <w:p w14:paraId="623C29F2" w14:textId="77777777" w:rsidR="001E4736" w:rsidRPr="00E617E2" w:rsidRDefault="001E4736" w:rsidP="001E4736">
            <w:pPr>
              <w:rPr>
                <w:rFonts w:ascii="INTL Text" w:hAnsi="INTL Text" w:cs="Times New Roman"/>
                <w:bCs/>
                <w:i/>
                <w:sz w:val="16"/>
                <w:szCs w:val="16"/>
              </w:rPr>
            </w:pPr>
            <w:r w:rsidRPr="00E617E2">
              <w:rPr>
                <w:rFonts w:ascii="INTL Text" w:hAnsi="INTL Text" w:cs="Times New Roman"/>
                <w:bCs/>
                <w:i/>
                <w:sz w:val="16"/>
                <w:szCs w:val="16"/>
              </w:rPr>
              <w:t>CURRENT ISSUE DATE:</w:t>
            </w:r>
          </w:p>
        </w:tc>
      </w:tr>
      <w:tr w:rsidR="001E4736" w:rsidRPr="001E4736" w14:paraId="179BACF3" w14:textId="77777777" w:rsidTr="007A67EA">
        <w:tc>
          <w:tcPr>
            <w:tcW w:w="6864" w:type="dxa"/>
            <w:gridSpan w:val="2"/>
            <w:tcBorders>
              <w:top w:val="nil"/>
              <w:bottom w:val="single" w:sz="4" w:space="0" w:color="auto"/>
            </w:tcBorders>
          </w:tcPr>
          <w:p w14:paraId="6A576632" w14:textId="77777777" w:rsidR="001E4736" w:rsidRPr="00E617E2" w:rsidRDefault="007A67EA" w:rsidP="001E4736">
            <w:pPr>
              <w:jc w:val="center"/>
              <w:rPr>
                <w:rFonts w:ascii="INTL Headline" w:hAnsi="INTL Headline" w:cs="Times New Roman"/>
                <w:bCs/>
                <w:sz w:val="30"/>
                <w:szCs w:val="30"/>
              </w:rPr>
            </w:pPr>
            <w:bookmarkStart w:id="0" w:name="OLE_LINK1"/>
            <w:bookmarkStart w:id="1" w:name="OLE_LINK2"/>
            <w:r w:rsidRPr="00E617E2">
              <w:rPr>
                <w:rFonts w:ascii="INTL Headline" w:hAnsi="INTL Headline" w:cs="Times New Roman"/>
                <w:bCs/>
                <w:sz w:val="28"/>
                <w:szCs w:val="28"/>
              </w:rPr>
              <w:t>Visual Component Approval Process (VCAP)</w:t>
            </w:r>
            <w:bookmarkEnd w:id="0"/>
            <w:bookmarkEnd w:id="1"/>
          </w:p>
        </w:tc>
        <w:tc>
          <w:tcPr>
            <w:tcW w:w="3432" w:type="dxa"/>
            <w:tcBorders>
              <w:top w:val="nil"/>
              <w:bottom w:val="single" w:sz="4" w:space="0" w:color="auto"/>
            </w:tcBorders>
            <w:vAlign w:val="center"/>
          </w:tcPr>
          <w:p w14:paraId="35F8748A" w14:textId="1704065F" w:rsidR="001E4736" w:rsidRPr="00E617E2" w:rsidRDefault="003542D3" w:rsidP="001E4736">
            <w:pPr>
              <w:jc w:val="center"/>
              <w:rPr>
                <w:rFonts w:ascii="INTL Headline" w:hAnsi="INTL Headline" w:cs="Times New Roman"/>
                <w:bCs/>
                <w:sz w:val="24"/>
                <w:szCs w:val="24"/>
              </w:rPr>
            </w:pPr>
            <w:r>
              <w:rPr>
                <w:rFonts w:ascii="INTL Headline" w:hAnsi="INTL Headline" w:cs="Times New Roman"/>
                <w:bCs/>
                <w:sz w:val="24"/>
                <w:szCs w:val="24"/>
              </w:rPr>
              <w:t>April 2025</w:t>
            </w:r>
          </w:p>
        </w:tc>
      </w:tr>
      <w:tr w:rsidR="0078075B" w:rsidRPr="001E4736" w14:paraId="3267D3C8" w14:textId="77777777" w:rsidTr="007A67EA">
        <w:tc>
          <w:tcPr>
            <w:tcW w:w="3432" w:type="dxa"/>
            <w:tcBorders>
              <w:bottom w:val="nil"/>
            </w:tcBorders>
            <w:vAlign w:val="center"/>
          </w:tcPr>
          <w:p w14:paraId="4A469F73" w14:textId="77777777" w:rsidR="0078075B" w:rsidRPr="00E617E2" w:rsidRDefault="001E4736" w:rsidP="001E4736">
            <w:pPr>
              <w:rPr>
                <w:rFonts w:ascii="INTL Text" w:hAnsi="INTL Text" w:cs="Times New Roman"/>
                <w:bCs/>
                <w:i/>
                <w:sz w:val="16"/>
                <w:szCs w:val="16"/>
              </w:rPr>
            </w:pPr>
            <w:r w:rsidRPr="00E617E2">
              <w:rPr>
                <w:rFonts w:ascii="INTL Text" w:hAnsi="INTL Text" w:cs="Times New Roman"/>
                <w:bCs/>
                <w:i/>
                <w:sz w:val="16"/>
                <w:szCs w:val="16"/>
              </w:rPr>
              <w:t>WRITTEN/REVIEWED BY:</w:t>
            </w:r>
          </w:p>
        </w:tc>
        <w:tc>
          <w:tcPr>
            <w:tcW w:w="3432" w:type="dxa"/>
            <w:tcBorders>
              <w:bottom w:val="nil"/>
            </w:tcBorders>
            <w:vAlign w:val="center"/>
          </w:tcPr>
          <w:p w14:paraId="125FC8F6" w14:textId="77777777" w:rsidR="0078075B" w:rsidRPr="00E617E2" w:rsidRDefault="001E4736" w:rsidP="001E4736">
            <w:pPr>
              <w:rPr>
                <w:rFonts w:ascii="Times New Roman" w:hAnsi="Times New Roman" w:cs="Times New Roman"/>
                <w:bCs/>
                <w:i/>
                <w:sz w:val="16"/>
                <w:szCs w:val="16"/>
              </w:rPr>
            </w:pPr>
            <w:r w:rsidRPr="00E617E2">
              <w:rPr>
                <w:rFonts w:ascii="INTL Text" w:hAnsi="INTL Text" w:cs="Times New Roman"/>
                <w:bCs/>
                <w:i/>
                <w:sz w:val="16"/>
                <w:szCs w:val="16"/>
              </w:rPr>
              <w:t>APPROVED BY</w:t>
            </w:r>
            <w:r w:rsidRPr="00E617E2">
              <w:rPr>
                <w:rFonts w:ascii="Times New Roman" w:hAnsi="Times New Roman" w:cs="Times New Roman"/>
                <w:bCs/>
                <w:i/>
                <w:sz w:val="16"/>
                <w:szCs w:val="16"/>
              </w:rPr>
              <w:t>:</w:t>
            </w:r>
          </w:p>
        </w:tc>
        <w:tc>
          <w:tcPr>
            <w:tcW w:w="3432" w:type="dxa"/>
            <w:tcBorders>
              <w:bottom w:val="nil"/>
            </w:tcBorders>
            <w:vAlign w:val="center"/>
          </w:tcPr>
          <w:p w14:paraId="7FAD3219" w14:textId="77777777" w:rsidR="0078075B" w:rsidRPr="00E617E2" w:rsidRDefault="001E4736" w:rsidP="001E4736">
            <w:pPr>
              <w:rPr>
                <w:rFonts w:ascii="INTL Text" w:hAnsi="INTL Text" w:cs="Times New Roman"/>
                <w:bCs/>
                <w:i/>
                <w:sz w:val="16"/>
                <w:szCs w:val="16"/>
              </w:rPr>
            </w:pPr>
            <w:r w:rsidRPr="00E617E2">
              <w:rPr>
                <w:rFonts w:ascii="INTL Text" w:hAnsi="INTL Text" w:cs="Times New Roman"/>
                <w:bCs/>
                <w:i/>
                <w:sz w:val="16"/>
                <w:szCs w:val="16"/>
              </w:rPr>
              <w:t>SUPERSEDES ISSUE OF:</w:t>
            </w:r>
          </w:p>
        </w:tc>
      </w:tr>
      <w:tr w:rsidR="0078075B" w:rsidRPr="001E4736" w14:paraId="4D54AF78" w14:textId="77777777" w:rsidTr="007A67EA">
        <w:tc>
          <w:tcPr>
            <w:tcW w:w="3432" w:type="dxa"/>
            <w:tcBorders>
              <w:top w:val="nil"/>
            </w:tcBorders>
          </w:tcPr>
          <w:p w14:paraId="54346C4F" w14:textId="77777777" w:rsidR="0078075B" w:rsidRPr="00E617E2" w:rsidRDefault="00245B81" w:rsidP="001F7262">
            <w:pPr>
              <w:jc w:val="center"/>
              <w:rPr>
                <w:rFonts w:ascii="INTL Headline" w:hAnsi="INTL Headline" w:cs="Times New Roman"/>
                <w:bCs/>
                <w:sz w:val="24"/>
                <w:szCs w:val="24"/>
              </w:rPr>
            </w:pPr>
            <w:r w:rsidRPr="00E617E2">
              <w:rPr>
                <w:rFonts w:ascii="INTL Headline" w:hAnsi="INTL Headline" w:cs="Times New Roman"/>
                <w:bCs/>
                <w:sz w:val="24"/>
                <w:szCs w:val="24"/>
              </w:rPr>
              <w:t>J. Siler</w:t>
            </w:r>
          </w:p>
        </w:tc>
        <w:tc>
          <w:tcPr>
            <w:tcW w:w="3432" w:type="dxa"/>
            <w:tcBorders>
              <w:top w:val="nil"/>
            </w:tcBorders>
          </w:tcPr>
          <w:p w14:paraId="7A2BE591" w14:textId="77777777" w:rsidR="0078075B" w:rsidRPr="00E617E2" w:rsidRDefault="00245B81" w:rsidP="001F7262">
            <w:pPr>
              <w:jc w:val="center"/>
              <w:rPr>
                <w:rFonts w:ascii="INTL Headline" w:hAnsi="INTL Headline" w:cs="Times New Roman"/>
                <w:bCs/>
                <w:sz w:val="24"/>
                <w:szCs w:val="24"/>
              </w:rPr>
            </w:pPr>
            <w:r w:rsidRPr="00E617E2">
              <w:rPr>
                <w:rFonts w:ascii="INTL Headline" w:hAnsi="INTL Headline" w:cs="Times New Roman"/>
                <w:bCs/>
                <w:sz w:val="24"/>
                <w:szCs w:val="24"/>
              </w:rPr>
              <w:t>L. D. Allendorph</w:t>
            </w:r>
          </w:p>
        </w:tc>
        <w:tc>
          <w:tcPr>
            <w:tcW w:w="3432" w:type="dxa"/>
            <w:tcBorders>
              <w:top w:val="nil"/>
            </w:tcBorders>
          </w:tcPr>
          <w:p w14:paraId="0112E7D6" w14:textId="7C75F1C1" w:rsidR="0078075B" w:rsidRPr="00E617E2" w:rsidRDefault="003542D3" w:rsidP="001F7262">
            <w:pPr>
              <w:jc w:val="center"/>
              <w:rPr>
                <w:rFonts w:ascii="INTL Headline" w:hAnsi="INTL Headline" w:cs="Times New Roman"/>
                <w:bCs/>
                <w:sz w:val="24"/>
                <w:szCs w:val="24"/>
              </w:rPr>
            </w:pPr>
            <w:r>
              <w:rPr>
                <w:rFonts w:ascii="INTL Headline" w:hAnsi="INTL Headline" w:cs="Times New Roman"/>
                <w:bCs/>
                <w:sz w:val="24"/>
                <w:szCs w:val="24"/>
              </w:rPr>
              <w:t>June</w:t>
            </w:r>
            <w:r w:rsidR="007158C0" w:rsidRPr="00E617E2">
              <w:rPr>
                <w:rFonts w:ascii="INTL Headline" w:hAnsi="INTL Headline" w:cs="Times New Roman"/>
                <w:bCs/>
                <w:sz w:val="24"/>
                <w:szCs w:val="24"/>
              </w:rPr>
              <w:t xml:space="preserve"> 2011</w:t>
            </w:r>
          </w:p>
        </w:tc>
      </w:tr>
      <w:tr w:rsidR="007A67EA" w14:paraId="56742966" w14:textId="77777777" w:rsidTr="007A67EA">
        <w:tc>
          <w:tcPr>
            <w:tcW w:w="10296" w:type="dxa"/>
            <w:gridSpan w:val="3"/>
          </w:tcPr>
          <w:p w14:paraId="44DC674F" w14:textId="77777777" w:rsidR="007A67EA" w:rsidRPr="00E617E2" w:rsidRDefault="007A67EA" w:rsidP="001F7262">
            <w:pPr>
              <w:jc w:val="center"/>
              <w:rPr>
                <w:rFonts w:ascii="INTL Text" w:hAnsi="INTL Text" w:cs="Times New Roman"/>
                <w:bCs/>
              </w:rPr>
            </w:pPr>
            <w:r w:rsidRPr="00E617E2">
              <w:rPr>
                <w:rFonts w:ascii="INTL Text" w:hAnsi="INTL Text" w:cs="Times New Roman"/>
                <w:bCs/>
                <w:color w:val="FF0000"/>
                <w:sz w:val="24"/>
              </w:rPr>
              <w:t>PRINTED COPIES OF THIS DOCUMENT MUST BE VERIFIED FOR CURRENT REVISION</w:t>
            </w:r>
          </w:p>
        </w:tc>
      </w:tr>
      <w:tr w:rsidR="007A67EA" w14:paraId="5E2B93FF" w14:textId="77777777" w:rsidTr="007A67EA">
        <w:tc>
          <w:tcPr>
            <w:tcW w:w="10296" w:type="dxa"/>
            <w:gridSpan w:val="3"/>
            <w:vAlign w:val="center"/>
          </w:tcPr>
          <w:p w14:paraId="416516E1" w14:textId="77777777" w:rsidR="007A67EA" w:rsidRPr="00AF2E53" w:rsidRDefault="007A67EA" w:rsidP="003C66DB">
            <w:pPr>
              <w:ind w:left="1080" w:right="187" w:hanging="1080"/>
              <w:jc w:val="left"/>
              <w:rPr>
                <w:rFonts w:ascii="INTL Text" w:hAnsi="INTL Text" w:cs="Times New Roman"/>
              </w:rPr>
            </w:pPr>
            <w:r w:rsidRPr="00AF2E53">
              <w:rPr>
                <w:rFonts w:ascii="INTL Text" w:hAnsi="INTL Text"/>
                <w:b/>
                <w:i/>
                <w:sz w:val="16"/>
                <w:szCs w:val="16"/>
              </w:rPr>
              <w:t>Change Notice:</w:t>
            </w:r>
            <w:r w:rsidRPr="00AF2E53">
              <w:rPr>
                <w:rFonts w:ascii="INTL Text" w:hAnsi="INTL Text"/>
                <w:b/>
                <w:sz w:val="16"/>
                <w:szCs w:val="16"/>
              </w:rPr>
              <w:t xml:space="preserve">  </w:t>
            </w:r>
            <w:r w:rsidR="003C66DB" w:rsidRPr="00AF2E53">
              <w:rPr>
                <w:rFonts w:ascii="INTL Text" w:hAnsi="INTL Text"/>
                <w:sz w:val="16"/>
                <w:szCs w:val="16"/>
              </w:rPr>
              <w:t>New Release.</w:t>
            </w:r>
          </w:p>
        </w:tc>
      </w:tr>
    </w:tbl>
    <w:sdt>
      <w:sdtPr>
        <w:rPr>
          <w:smallCaps w:val="0"/>
          <w:spacing w:val="0"/>
          <w:sz w:val="20"/>
          <w:szCs w:val="20"/>
        </w:rPr>
        <w:id w:val="23637376"/>
        <w:docPartObj>
          <w:docPartGallery w:val="Table of Contents"/>
          <w:docPartUnique/>
        </w:docPartObj>
      </w:sdtPr>
      <w:sdtEndPr>
        <w:rPr>
          <w:sz w:val="6"/>
          <w:szCs w:val="6"/>
        </w:rPr>
      </w:sdtEndPr>
      <w:sdtContent>
        <w:p w14:paraId="48D98ACF" w14:textId="77777777" w:rsidR="00875D64" w:rsidRPr="00FA4164" w:rsidRDefault="00875D64">
          <w:pPr>
            <w:pStyle w:val="TOCHeading"/>
            <w:rPr>
              <w:rFonts w:ascii="INTL Text" w:hAnsi="INTL Text"/>
            </w:rPr>
          </w:pPr>
          <w:r w:rsidRPr="00FA4164">
            <w:rPr>
              <w:rFonts w:ascii="INTL Text" w:hAnsi="INTL Text"/>
            </w:rPr>
            <w:t>Table of Contents</w:t>
          </w:r>
        </w:p>
        <w:p w14:paraId="5CAEF3A0" w14:textId="77777777" w:rsidR="0008040C" w:rsidRPr="00FA4164" w:rsidRDefault="00BF58F6">
          <w:pPr>
            <w:pStyle w:val="TOC1"/>
            <w:tabs>
              <w:tab w:val="right" w:leader="dot" w:pos="10070"/>
            </w:tabs>
            <w:rPr>
              <w:rFonts w:ascii="INTL Text" w:hAnsi="INTL Text"/>
              <w:noProof/>
              <w:sz w:val="22"/>
              <w:szCs w:val="22"/>
              <w:lang w:bidi="ar-SA"/>
            </w:rPr>
          </w:pPr>
          <w:r w:rsidRPr="00FA4164">
            <w:rPr>
              <w:rFonts w:ascii="INTL Text" w:hAnsi="INTL Text"/>
            </w:rPr>
            <w:fldChar w:fldCharType="begin"/>
          </w:r>
          <w:r w:rsidR="00875D64" w:rsidRPr="00FA4164">
            <w:rPr>
              <w:rFonts w:ascii="INTL Text" w:hAnsi="INTL Text"/>
            </w:rPr>
            <w:instrText xml:space="preserve"> TOC \o "1-3" \h \z \u </w:instrText>
          </w:r>
          <w:r w:rsidRPr="00FA4164">
            <w:rPr>
              <w:rFonts w:ascii="INTL Text" w:hAnsi="INTL Text"/>
            </w:rPr>
            <w:fldChar w:fldCharType="separate"/>
          </w:r>
          <w:hyperlink w:anchor="_Toc282670297" w:history="1">
            <w:r w:rsidR="0008040C" w:rsidRPr="00FA4164">
              <w:rPr>
                <w:rStyle w:val="Hyperlink"/>
                <w:rFonts w:ascii="INTL Text" w:hAnsi="INTL Text"/>
                <w:noProof/>
              </w:rPr>
              <w:t>Introduction</w:t>
            </w:r>
            <w:r w:rsidR="0008040C" w:rsidRPr="00FA4164">
              <w:rPr>
                <w:rFonts w:ascii="INTL Text" w:hAnsi="INTL Text"/>
                <w:noProof/>
                <w:webHidden/>
              </w:rPr>
              <w:tab/>
            </w:r>
            <w:r w:rsidRPr="00FA4164">
              <w:rPr>
                <w:rFonts w:ascii="INTL Text" w:hAnsi="INTL Text"/>
                <w:noProof/>
                <w:webHidden/>
              </w:rPr>
              <w:fldChar w:fldCharType="begin"/>
            </w:r>
            <w:r w:rsidR="0008040C" w:rsidRPr="00FA4164">
              <w:rPr>
                <w:rFonts w:ascii="INTL Text" w:hAnsi="INTL Text"/>
                <w:noProof/>
                <w:webHidden/>
              </w:rPr>
              <w:instrText xml:space="preserve"> PAGEREF _Toc282670297 \h </w:instrText>
            </w:r>
            <w:r w:rsidRPr="00FA4164">
              <w:rPr>
                <w:rFonts w:ascii="INTL Text" w:hAnsi="INTL Text"/>
                <w:noProof/>
                <w:webHidden/>
              </w:rPr>
            </w:r>
            <w:r w:rsidRPr="00FA4164">
              <w:rPr>
                <w:rFonts w:ascii="INTL Text" w:hAnsi="INTL Text"/>
                <w:noProof/>
                <w:webHidden/>
              </w:rPr>
              <w:fldChar w:fldCharType="separate"/>
            </w:r>
            <w:r w:rsidR="0022050D" w:rsidRPr="00FA4164">
              <w:rPr>
                <w:rFonts w:ascii="INTL Text" w:hAnsi="INTL Text"/>
                <w:noProof/>
                <w:webHidden/>
              </w:rPr>
              <w:t>2</w:t>
            </w:r>
            <w:r w:rsidRPr="00FA4164">
              <w:rPr>
                <w:rFonts w:ascii="INTL Text" w:hAnsi="INTL Text"/>
                <w:noProof/>
                <w:webHidden/>
              </w:rPr>
              <w:fldChar w:fldCharType="end"/>
            </w:r>
          </w:hyperlink>
        </w:p>
        <w:p w14:paraId="3EC52574" w14:textId="77777777" w:rsidR="0008040C" w:rsidRPr="00FA4164" w:rsidRDefault="0008040C">
          <w:pPr>
            <w:pStyle w:val="TOC1"/>
            <w:tabs>
              <w:tab w:val="right" w:leader="dot" w:pos="10070"/>
            </w:tabs>
            <w:rPr>
              <w:rFonts w:ascii="INTL Text" w:hAnsi="INTL Text"/>
              <w:noProof/>
              <w:sz w:val="22"/>
              <w:szCs w:val="22"/>
              <w:lang w:bidi="ar-SA"/>
            </w:rPr>
          </w:pPr>
          <w:hyperlink w:anchor="_Toc282670298" w:history="1">
            <w:r w:rsidRPr="00FA4164">
              <w:rPr>
                <w:rStyle w:val="Hyperlink"/>
                <w:rFonts w:ascii="INTL Text" w:hAnsi="INTL Text"/>
                <w:noProof/>
              </w:rPr>
              <w:t>Visual Component Approval Process Flow Chart</w:t>
            </w:r>
            <w:r w:rsidRPr="00FA4164">
              <w:rPr>
                <w:rFonts w:ascii="INTL Text" w:hAnsi="INTL Text"/>
                <w:noProof/>
                <w:webHidden/>
              </w:rPr>
              <w:tab/>
            </w:r>
            <w:r w:rsidR="006E2D3E" w:rsidRPr="00FA4164">
              <w:rPr>
                <w:rFonts w:ascii="INTL Text" w:hAnsi="INTL Text"/>
                <w:noProof/>
                <w:webHidden/>
              </w:rPr>
              <w:t>3</w:t>
            </w:r>
          </w:hyperlink>
        </w:p>
        <w:p w14:paraId="2C3AB54C" w14:textId="77777777" w:rsidR="0008040C" w:rsidRPr="00FA4164" w:rsidRDefault="0008040C">
          <w:pPr>
            <w:pStyle w:val="TOC1"/>
            <w:tabs>
              <w:tab w:val="right" w:leader="dot" w:pos="10070"/>
            </w:tabs>
            <w:rPr>
              <w:rFonts w:ascii="INTL Text" w:hAnsi="INTL Text"/>
              <w:noProof/>
              <w:sz w:val="22"/>
              <w:szCs w:val="22"/>
              <w:lang w:bidi="ar-SA"/>
            </w:rPr>
          </w:pPr>
          <w:hyperlink w:anchor="_Toc282670299" w:history="1">
            <w:r w:rsidRPr="00FA4164">
              <w:rPr>
                <w:rStyle w:val="Hyperlink"/>
                <w:rFonts w:ascii="INTL Text" w:hAnsi="INTL Text"/>
                <w:noProof/>
              </w:rPr>
              <w:t>Key Process Step Descriptions</w:t>
            </w:r>
            <w:r w:rsidRPr="00FA4164">
              <w:rPr>
                <w:rFonts w:ascii="INTL Text" w:hAnsi="INTL Text"/>
                <w:noProof/>
                <w:webHidden/>
              </w:rPr>
              <w:tab/>
            </w:r>
            <w:r w:rsidR="006E2D3E" w:rsidRPr="00FA4164">
              <w:rPr>
                <w:rFonts w:ascii="INTL Text" w:hAnsi="INTL Text"/>
                <w:noProof/>
                <w:webHidden/>
              </w:rPr>
              <w:t>4</w:t>
            </w:r>
          </w:hyperlink>
        </w:p>
        <w:p w14:paraId="6349FC80" w14:textId="77777777" w:rsidR="0008040C" w:rsidRPr="00FA4164" w:rsidRDefault="0008040C">
          <w:pPr>
            <w:pStyle w:val="TOC1"/>
            <w:tabs>
              <w:tab w:val="right" w:leader="dot" w:pos="10070"/>
            </w:tabs>
            <w:rPr>
              <w:rFonts w:ascii="INTL Text" w:hAnsi="INTL Text"/>
              <w:noProof/>
              <w:sz w:val="22"/>
              <w:szCs w:val="22"/>
              <w:lang w:bidi="ar-SA"/>
            </w:rPr>
          </w:pPr>
          <w:hyperlink w:anchor="_Toc282670300" w:history="1">
            <w:r w:rsidRPr="00FA4164">
              <w:rPr>
                <w:rStyle w:val="Hyperlink"/>
                <w:rFonts w:ascii="INTL Text" w:hAnsi="INTL Text"/>
                <w:noProof/>
              </w:rPr>
              <w:t>Design Requirements/Supplier Selection</w:t>
            </w:r>
            <w:r w:rsidRPr="00FA4164">
              <w:rPr>
                <w:rFonts w:ascii="INTL Text" w:hAnsi="INTL Text"/>
                <w:noProof/>
                <w:webHidden/>
              </w:rPr>
              <w:tab/>
            </w:r>
            <w:r w:rsidR="006E2D3E" w:rsidRPr="00FA4164">
              <w:rPr>
                <w:rFonts w:ascii="INTL Text" w:hAnsi="INTL Text"/>
                <w:noProof/>
                <w:webHidden/>
              </w:rPr>
              <w:t>4</w:t>
            </w:r>
          </w:hyperlink>
        </w:p>
        <w:p w14:paraId="286896D0" w14:textId="77777777" w:rsidR="0008040C" w:rsidRPr="00FA4164" w:rsidRDefault="0008040C">
          <w:pPr>
            <w:pStyle w:val="TOC1"/>
            <w:tabs>
              <w:tab w:val="right" w:leader="dot" w:pos="10070"/>
            </w:tabs>
            <w:rPr>
              <w:rFonts w:ascii="INTL Text" w:hAnsi="INTL Text"/>
              <w:noProof/>
              <w:sz w:val="22"/>
              <w:szCs w:val="22"/>
              <w:lang w:bidi="ar-SA"/>
            </w:rPr>
          </w:pPr>
          <w:hyperlink w:anchor="_Toc282670301" w:history="1">
            <w:r w:rsidRPr="00FA4164">
              <w:rPr>
                <w:rStyle w:val="Hyperlink"/>
                <w:rFonts w:ascii="INTL Text" w:hAnsi="INTL Text"/>
                <w:noProof/>
              </w:rPr>
              <w:t>I.D.E.A.L. Surface Approval</w:t>
            </w:r>
            <w:r w:rsidRPr="00FA4164">
              <w:rPr>
                <w:rFonts w:ascii="INTL Text" w:hAnsi="INTL Text"/>
                <w:noProof/>
                <w:webHidden/>
              </w:rPr>
              <w:tab/>
            </w:r>
            <w:r w:rsidR="006E2D3E" w:rsidRPr="00FA4164">
              <w:rPr>
                <w:rFonts w:ascii="INTL Text" w:hAnsi="INTL Text"/>
                <w:noProof/>
                <w:webHidden/>
              </w:rPr>
              <w:t>4</w:t>
            </w:r>
          </w:hyperlink>
        </w:p>
        <w:p w14:paraId="4F6E7B02" w14:textId="77777777" w:rsidR="0008040C" w:rsidRPr="00FA4164" w:rsidRDefault="0008040C">
          <w:pPr>
            <w:pStyle w:val="TOC1"/>
            <w:tabs>
              <w:tab w:val="right" w:leader="dot" w:pos="10070"/>
            </w:tabs>
            <w:rPr>
              <w:rFonts w:ascii="INTL Text" w:hAnsi="INTL Text"/>
              <w:noProof/>
              <w:sz w:val="22"/>
              <w:szCs w:val="22"/>
              <w:lang w:bidi="ar-SA"/>
            </w:rPr>
          </w:pPr>
          <w:hyperlink w:anchor="_Toc282670302" w:history="1">
            <w:r w:rsidRPr="00FA4164">
              <w:rPr>
                <w:rStyle w:val="Hyperlink"/>
                <w:rFonts w:ascii="INTL Text" w:hAnsi="INTL Text"/>
                <w:noProof/>
              </w:rPr>
              <w:t>“First-Shot” Production Parts</w:t>
            </w:r>
            <w:r w:rsidRPr="00FA4164">
              <w:rPr>
                <w:rFonts w:ascii="INTL Text" w:hAnsi="INTL Text"/>
                <w:noProof/>
                <w:webHidden/>
              </w:rPr>
              <w:tab/>
            </w:r>
            <w:r w:rsidR="006E2D3E" w:rsidRPr="00FA4164">
              <w:rPr>
                <w:rFonts w:ascii="INTL Text" w:hAnsi="INTL Text"/>
                <w:noProof/>
                <w:webHidden/>
              </w:rPr>
              <w:t>4-5</w:t>
            </w:r>
          </w:hyperlink>
        </w:p>
        <w:p w14:paraId="5C71E693" w14:textId="77777777" w:rsidR="0008040C" w:rsidRPr="00FA4164" w:rsidRDefault="0008040C">
          <w:pPr>
            <w:pStyle w:val="TOC1"/>
            <w:tabs>
              <w:tab w:val="right" w:leader="dot" w:pos="10070"/>
            </w:tabs>
            <w:rPr>
              <w:rFonts w:ascii="INTL Text" w:hAnsi="INTL Text"/>
              <w:noProof/>
              <w:sz w:val="22"/>
              <w:szCs w:val="22"/>
              <w:lang w:bidi="ar-SA"/>
            </w:rPr>
          </w:pPr>
          <w:hyperlink w:anchor="_Toc282670303" w:history="1">
            <w:r w:rsidRPr="00FA4164">
              <w:rPr>
                <w:rStyle w:val="Hyperlink"/>
                <w:rFonts w:ascii="INTL Text" w:hAnsi="INTL Text"/>
                <w:noProof/>
              </w:rPr>
              <w:t>Non-Textured Production Part Evaluation / Documentation / Sign-Off</w:t>
            </w:r>
            <w:r w:rsidRPr="00FA4164">
              <w:rPr>
                <w:rFonts w:ascii="INTL Text" w:hAnsi="INTL Text"/>
                <w:noProof/>
                <w:webHidden/>
              </w:rPr>
              <w:tab/>
            </w:r>
            <w:r w:rsidR="006E2D3E" w:rsidRPr="00FA4164">
              <w:rPr>
                <w:rFonts w:ascii="INTL Text" w:hAnsi="INTL Text"/>
                <w:noProof/>
                <w:webHidden/>
              </w:rPr>
              <w:t>5</w:t>
            </w:r>
          </w:hyperlink>
        </w:p>
        <w:p w14:paraId="18A76FFE" w14:textId="77777777" w:rsidR="0008040C" w:rsidRPr="00FA4164" w:rsidRDefault="0008040C">
          <w:pPr>
            <w:pStyle w:val="TOC1"/>
            <w:tabs>
              <w:tab w:val="right" w:leader="dot" w:pos="10070"/>
            </w:tabs>
            <w:rPr>
              <w:rFonts w:ascii="INTL Text" w:hAnsi="INTL Text"/>
              <w:noProof/>
              <w:sz w:val="22"/>
              <w:szCs w:val="22"/>
              <w:lang w:bidi="ar-SA"/>
            </w:rPr>
          </w:pPr>
          <w:hyperlink w:anchor="_Toc282670304" w:history="1">
            <w:r w:rsidRPr="00FA4164">
              <w:rPr>
                <w:rStyle w:val="Hyperlink"/>
                <w:rFonts w:ascii="INTL Text" w:hAnsi="INTL Text"/>
                <w:noProof/>
              </w:rPr>
              <w:t>Pre-Grain Part Evaluation / Documentation / Sign-Off</w:t>
            </w:r>
            <w:r w:rsidRPr="00FA4164">
              <w:rPr>
                <w:rFonts w:ascii="INTL Text" w:hAnsi="INTL Text"/>
                <w:noProof/>
                <w:webHidden/>
              </w:rPr>
              <w:tab/>
            </w:r>
            <w:r w:rsidR="004F7168" w:rsidRPr="00FA4164">
              <w:rPr>
                <w:rFonts w:ascii="INTL Text" w:hAnsi="INTL Text"/>
                <w:noProof/>
                <w:webHidden/>
              </w:rPr>
              <w:t>5-6</w:t>
            </w:r>
          </w:hyperlink>
        </w:p>
        <w:p w14:paraId="6A802DE6" w14:textId="77777777" w:rsidR="0008040C" w:rsidRPr="00FA4164" w:rsidRDefault="0008040C">
          <w:pPr>
            <w:pStyle w:val="TOC1"/>
            <w:tabs>
              <w:tab w:val="right" w:leader="dot" w:pos="10070"/>
            </w:tabs>
            <w:rPr>
              <w:rFonts w:ascii="INTL Text" w:hAnsi="INTL Text"/>
              <w:noProof/>
              <w:sz w:val="22"/>
              <w:szCs w:val="22"/>
              <w:lang w:bidi="ar-SA"/>
            </w:rPr>
          </w:pPr>
          <w:hyperlink w:anchor="_Toc282670305" w:history="1">
            <w:r w:rsidRPr="00FA4164">
              <w:rPr>
                <w:rStyle w:val="Hyperlink"/>
                <w:rFonts w:ascii="INTL Text" w:hAnsi="INTL Text"/>
                <w:noProof/>
              </w:rPr>
              <w:t>Tool Texturing Guidelines</w:t>
            </w:r>
            <w:r w:rsidRPr="00FA4164">
              <w:rPr>
                <w:rFonts w:ascii="INTL Text" w:hAnsi="INTL Text"/>
                <w:noProof/>
                <w:webHidden/>
              </w:rPr>
              <w:tab/>
            </w:r>
            <w:r w:rsidR="004F7168" w:rsidRPr="00FA4164">
              <w:rPr>
                <w:rFonts w:ascii="INTL Text" w:hAnsi="INTL Text"/>
                <w:noProof/>
                <w:webHidden/>
              </w:rPr>
              <w:t>6-7</w:t>
            </w:r>
          </w:hyperlink>
        </w:p>
        <w:p w14:paraId="526DCD76" w14:textId="77777777" w:rsidR="0008040C" w:rsidRPr="00FA4164" w:rsidRDefault="0008040C">
          <w:pPr>
            <w:pStyle w:val="TOC1"/>
            <w:tabs>
              <w:tab w:val="right" w:leader="dot" w:pos="10070"/>
            </w:tabs>
            <w:rPr>
              <w:rFonts w:ascii="INTL Text" w:hAnsi="INTL Text"/>
              <w:noProof/>
              <w:sz w:val="22"/>
              <w:szCs w:val="22"/>
              <w:lang w:bidi="ar-SA"/>
            </w:rPr>
          </w:pPr>
          <w:hyperlink w:anchor="_Toc282670306" w:history="1">
            <w:r w:rsidRPr="00FA4164">
              <w:rPr>
                <w:rStyle w:val="Hyperlink"/>
                <w:rFonts w:ascii="INTL Text" w:hAnsi="INTL Text"/>
                <w:noProof/>
              </w:rPr>
              <w:t>Electrical Discharge Machining (EDM)</w:t>
            </w:r>
            <w:r w:rsidRPr="00FA4164">
              <w:rPr>
                <w:rFonts w:ascii="INTL Text" w:hAnsi="INTL Text"/>
                <w:noProof/>
                <w:webHidden/>
              </w:rPr>
              <w:tab/>
            </w:r>
            <w:r w:rsidR="004F7168" w:rsidRPr="00FA4164">
              <w:rPr>
                <w:rFonts w:ascii="INTL Text" w:hAnsi="INTL Text"/>
                <w:noProof/>
                <w:webHidden/>
              </w:rPr>
              <w:t>7</w:t>
            </w:r>
          </w:hyperlink>
        </w:p>
        <w:p w14:paraId="596FF9D6" w14:textId="77777777" w:rsidR="0008040C" w:rsidRPr="00FA4164" w:rsidRDefault="0008040C">
          <w:pPr>
            <w:pStyle w:val="TOC1"/>
            <w:tabs>
              <w:tab w:val="right" w:leader="dot" w:pos="10070"/>
            </w:tabs>
            <w:rPr>
              <w:rFonts w:ascii="INTL Text" w:hAnsi="INTL Text"/>
              <w:noProof/>
              <w:sz w:val="22"/>
              <w:szCs w:val="22"/>
              <w:lang w:bidi="ar-SA"/>
            </w:rPr>
          </w:pPr>
          <w:hyperlink w:anchor="_Toc282670307" w:history="1">
            <w:r w:rsidRPr="00FA4164">
              <w:rPr>
                <w:rStyle w:val="Hyperlink"/>
                <w:rFonts w:ascii="INTL Text" w:hAnsi="INTL Text"/>
                <w:noProof/>
              </w:rPr>
              <w:t>Texture Repairs</w:t>
            </w:r>
            <w:r w:rsidRPr="00FA4164">
              <w:rPr>
                <w:rFonts w:ascii="INTL Text" w:hAnsi="INTL Text"/>
                <w:noProof/>
                <w:webHidden/>
              </w:rPr>
              <w:tab/>
            </w:r>
            <w:r w:rsidR="004F7168" w:rsidRPr="00FA4164">
              <w:rPr>
                <w:rFonts w:ascii="INTL Text" w:hAnsi="INTL Text"/>
                <w:noProof/>
                <w:webHidden/>
              </w:rPr>
              <w:t>7</w:t>
            </w:r>
          </w:hyperlink>
        </w:p>
        <w:p w14:paraId="37D07C01" w14:textId="77777777" w:rsidR="0008040C" w:rsidRPr="00FA4164" w:rsidRDefault="0008040C">
          <w:pPr>
            <w:pStyle w:val="TOC1"/>
            <w:tabs>
              <w:tab w:val="right" w:leader="dot" w:pos="10070"/>
            </w:tabs>
            <w:rPr>
              <w:rFonts w:ascii="INTL Text" w:hAnsi="INTL Text"/>
              <w:noProof/>
              <w:sz w:val="22"/>
              <w:szCs w:val="22"/>
              <w:lang w:bidi="ar-SA"/>
            </w:rPr>
          </w:pPr>
          <w:hyperlink w:anchor="_Toc282670308" w:history="1">
            <w:r w:rsidRPr="00FA4164">
              <w:rPr>
                <w:rStyle w:val="Hyperlink"/>
                <w:rFonts w:ascii="INTL Text" w:hAnsi="INTL Text"/>
                <w:noProof/>
              </w:rPr>
              <w:t>Post-Grain Texture Part Evaluation / Documentation /Sign-Off</w:t>
            </w:r>
            <w:r w:rsidRPr="00FA4164">
              <w:rPr>
                <w:rFonts w:ascii="INTL Text" w:hAnsi="INTL Text"/>
                <w:noProof/>
                <w:webHidden/>
              </w:rPr>
              <w:tab/>
            </w:r>
            <w:r w:rsidR="004F7168" w:rsidRPr="00FA4164">
              <w:rPr>
                <w:rFonts w:ascii="INTL Text" w:hAnsi="INTL Text"/>
                <w:noProof/>
                <w:webHidden/>
              </w:rPr>
              <w:t>7-8</w:t>
            </w:r>
          </w:hyperlink>
        </w:p>
        <w:p w14:paraId="54321677" w14:textId="77777777" w:rsidR="0008040C" w:rsidRPr="00FA4164" w:rsidRDefault="0008040C">
          <w:pPr>
            <w:pStyle w:val="TOC1"/>
            <w:tabs>
              <w:tab w:val="right" w:leader="dot" w:pos="10070"/>
            </w:tabs>
            <w:rPr>
              <w:rFonts w:ascii="INTL Text" w:hAnsi="INTL Text"/>
              <w:noProof/>
              <w:sz w:val="22"/>
              <w:szCs w:val="22"/>
              <w:lang w:bidi="ar-SA"/>
            </w:rPr>
          </w:pPr>
          <w:hyperlink w:anchor="_Toc282670309" w:history="1">
            <w:r w:rsidRPr="00FA4164">
              <w:rPr>
                <w:rStyle w:val="Hyperlink"/>
                <w:rFonts w:ascii="INTL Text" w:hAnsi="INTL Text"/>
                <w:noProof/>
              </w:rPr>
              <w:t>MSE-Color &amp; Material Mastering Process / Color Identification Documentation / Color Approval</w:t>
            </w:r>
            <w:r w:rsidRPr="00FA4164">
              <w:rPr>
                <w:rFonts w:ascii="INTL Text" w:hAnsi="INTL Text"/>
                <w:noProof/>
                <w:webHidden/>
              </w:rPr>
              <w:tab/>
            </w:r>
            <w:r w:rsidR="004F7168" w:rsidRPr="00FA4164">
              <w:rPr>
                <w:rFonts w:ascii="INTL Text" w:hAnsi="INTL Text"/>
                <w:noProof/>
                <w:webHidden/>
              </w:rPr>
              <w:t>8-10</w:t>
            </w:r>
          </w:hyperlink>
        </w:p>
        <w:p w14:paraId="2094C6D9" w14:textId="77777777" w:rsidR="0008040C" w:rsidRPr="00FA4164" w:rsidRDefault="0008040C">
          <w:pPr>
            <w:pStyle w:val="TOC1"/>
            <w:tabs>
              <w:tab w:val="right" w:leader="dot" w:pos="10070"/>
            </w:tabs>
            <w:rPr>
              <w:rFonts w:ascii="INTL Text" w:hAnsi="INTL Text"/>
              <w:noProof/>
              <w:sz w:val="22"/>
              <w:szCs w:val="22"/>
              <w:lang w:bidi="ar-SA"/>
            </w:rPr>
          </w:pPr>
          <w:hyperlink w:anchor="_Toc282670310" w:history="1">
            <w:r w:rsidRPr="00FA4164">
              <w:rPr>
                <w:rStyle w:val="Hyperlink"/>
                <w:rFonts w:ascii="INTL Text" w:hAnsi="INTL Text"/>
                <w:noProof/>
              </w:rPr>
              <w:t>Color Evaluation / Documentation / Sign-Off</w:t>
            </w:r>
            <w:r w:rsidRPr="00FA4164">
              <w:rPr>
                <w:rFonts w:ascii="INTL Text" w:hAnsi="INTL Text"/>
                <w:noProof/>
                <w:webHidden/>
              </w:rPr>
              <w:tab/>
            </w:r>
            <w:r w:rsidR="004F7168" w:rsidRPr="00FA4164">
              <w:rPr>
                <w:rFonts w:ascii="INTL Text" w:hAnsi="INTL Text"/>
                <w:noProof/>
                <w:webHidden/>
              </w:rPr>
              <w:t>10</w:t>
            </w:r>
          </w:hyperlink>
        </w:p>
        <w:p w14:paraId="069D30BA" w14:textId="77777777" w:rsidR="0008040C" w:rsidRPr="00FA4164" w:rsidRDefault="0008040C">
          <w:pPr>
            <w:pStyle w:val="TOC1"/>
            <w:tabs>
              <w:tab w:val="right" w:leader="dot" w:pos="10070"/>
            </w:tabs>
            <w:rPr>
              <w:rFonts w:ascii="INTL Text" w:hAnsi="INTL Text"/>
              <w:noProof/>
              <w:sz w:val="22"/>
              <w:szCs w:val="22"/>
              <w:lang w:bidi="ar-SA"/>
            </w:rPr>
          </w:pPr>
          <w:hyperlink w:anchor="_Toc282670311" w:history="1">
            <w:r w:rsidRPr="00FA4164">
              <w:rPr>
                <w:rStyle w:val="Hyperlink"/>
                <w:rFonts w:ascii="INTL Text" w:hAnsi="INTL Text"/>
                <w:noProof/>
              </w:rPr>
              <w:t>Color Harmony Review</w:t>
            </w:r>
            <w:r w:rsidRPr="00FA4164">
              <w:rPr>
                <w:rFonts w:ascii="INTL Text" w:hAnsi="INTL Text"/>
                <w:noProof/>
                <w:webHidden/>
              </w:rPr>
              <w:tab/>
            </w:r>
            <w:r w:rsidR="004F7168" w:rsidRPr="00FA4164">
              <w:rPr>
                <w:rFonts w:ascii="INTL Text" w:hAnsi="INTL Text"/>
                <w:noProof/>
                <w:webHidden/>
              </w:rPr>
              <w:t>10</w:t>
            </w:r>
          </w:hyperlink>
        </w:p>
        <w:p w14:paraId="57630465" w14:textId="77777777" w:rsidR="0008040C" w:rsidRPr="00FA4164" w:rsidRDefault="0008040C">
          <w:pPr>
            <w:pStyle w:val="TOC1"/>
            <w:tabs>
              <w:tab w:val="right" w:leader="dot" w:pos="10070"/>
            </w:tabs>
            <w:rPr>
              <w:rFonts w:ascii="INTL Text" w:hAnsi="INTL Text"/>
              <w:noProof/>
              <w:sz w:val="22"/>
              <w:szCs w:val="22"/>
              <w:lang w:bidi="ar-SA"/>
            </w:rPr>
          </w:pPr>
          <w:hyperlink w:anchor="_Toc282670312" w:history="1">
            <w:r w:rsidRPr="00FA4164">
              <w:rPr>
                <w:rStyle w:val="Hyperlink"/>
                <w:rFonts w:ascii="INTL Text" w:hAnsi="INTL Text"/>
                <w:noProof/>
              </w:rPr>
              <w:t>Special Commodities</w:t>
            </w:r>
            <w:r w:rsidRPr="00FA4164">
              <w:rPr>
                <w:rFonts w:ascii="INTL Text" w:hAnsi="INTL Text"/>
                <w:noProof/>
                <w:webHidden/>
              </w:rPr>
              <w:tab/>
            </w:r>
            <w:r w:rsidR="004F7168" w:rsidRPr="00FA4164">
              <w:rPr>
                <w:rFonts w:ascii="INTL Text" w:hAnsi="INTL Text"/>
                <w:noProof/>
                <w:webHidden/>
              </w:rPr>
              <w:t>11</w:t>
            </w:r>
          </w:hyperlink>
        </w:p>
        <w:p w14:paraId="0CAC72B5" w14:textId="77777777" w:rsidR="0008040C" w:rsidRPr="00FA4164" w:rsidRDefault="0008040C">
          <w:pPr>
            <w:pStyle w:val="TOC2"/>
            <w:tabs>
              <w:tab w:val="right" w:leader="dot" w:pos="10070"/>
            </w:tabs>
            <w:rPr>
              <w:rFonts w:ascii="INTL Text" w:hAnsi="INTL Text"/>
              <w:noProof/>
              <w:sz w:val="22"/>
              <w:szCs w:val="22"/>
              <w:lang w:bidi="ar-SA"/>
            </w:rPr>
          </w:pPr>
          <w:hyperlink w:anchor="_Toc282670313" w:history="1">
            <w:r w:rsidRPr="00FA4164">
              <w:rPr>
                <w:rStyle w:val="Hyperlink"/>
                <w:rFonts w:ascii="INTL Text" w:hAnsi="INTL Text"/>
                <w:noProof/>
              </w:rPr>
              <w:t>Seats:</w:t>
            </w:r>
            <w:r w:rsidRPr="00FA4164">
              <w:rPr>
                <w:rFonts w:ascii="INTL Text" w:hAnsi="INTL Text"/>
                <w:noProof/>
                <w:webHidden/>
              </w:rPr>
              <w:tab/>
            </w:r>
            <w:r w:rsidR="004F7168" w:rsidRPr="00FA4164">
              <w:rPr>
                <w:rFonts w:ascii="INTL Text" w:hAnsi="INTL Text"/>
                <w:noProof/>
                <w:webHidden/>
              </w:rPr>
              <w:t>11</w:t>
            </w:r>
          </w:hyperlink>
        </w:p>
        <w:p w14:paraId="4EB93F54" w14:textId="77777777" w:rsidR="0008040C" w:rsidRPr="00FA4164" w:rsidRDefault="0008040C">
          <w:pPr>
            <w:pStyle w:val="TOC2"/>
            <w:tabs>
              <w:tab w:val="right" w:leader="dot" w:pos="10070"/>
            </w:tabs>
            <w:rPr>
              <w:rFonts w:ascii="INTL Text" w:hAnsi="INTL Text"/>
              <w:noProof/>
              <w:sz w:val="22"/>
              <w:szCs w:val="22"/>
              <w:lang w:bidi="ar-SA"/>
            </w:rPr>
          </w:pPr>
          <w:hyperlink w:anchor="_Toc282670314" w:history="1">
            <w:r w:rsidRPr="00FA4164">
              <w:rPr>
                <w:rStyle w:val="Hyperlink"/>
                <w:rFonts w:ascii="INTL Text" w:hAnsi="INTL Text"/>
                <w:noProof/>
              </w:rPr>
              <w:t>Wheels:</w:t>
            </w:r>
            <w:r w:rsidRPr="00FA4164">
              <w:rPr>
                <w:rFonts w:ascii="INTL Text" w:hAnsi="INTL Text"/>
                <w:noProof/>
                <w:webHidden/>
              </w:rPr>
              <w:tab/>
            </w:r>
            <w:r w:rsidR="004F7168" w:rsidRPr="00FA4164">
              <w:rPr>
                <w:rFonts w:ascii="INTL Text" w:hAnsi="INTL Text"/>
                <w:noProof/>
                <w:webHidden/>
              </w:rPr>
              <w:t>11</w:t>
            </w:r>
          </w:hyperlink>
        </w:p>
        <w:p w14:paraId="33BF4E7C" w14:textId="77777777" w:rsidR="0008040C" w:rsidRPr="00FA4164" w:rsidRDefault="0008040C">
          <w:pPr>
            <w:pStyle w:val="TOC2"/>
            <w:tabs>
              <w:tab w:val="right" w:leader="dot" w:pos="10070"/>
            </w:tabs>
            <w:rPr>
              <w:rFonts w:ascii="INTL Text" w:hAnsi="INTL Text"/>
              <w:noProof/>
              <w:sz w:val="22"/>
              <w:szCs w:val="22"/>
              <w:lang w:bidi="ar-SA"/>
            </w:rPr>
          </w:pPr>
          <w:hyperlink w:anchor="_Toc282670315" w:history="1">
            <w:r w:rsidRPr="00FA4164">
              <w:rPr>
                <w:rStyle w:val="Hyperlink"/>
                <w:rFonts w:ascii="INTL Text" w:hAnsi="INTL Text"/>
                <w:noProof/>
              </w:rPr>
              <w:t>Ornamentation:</w:t>
            </w:r>
            <w:r w:rsidRPr="00FA4164">
              <w:rPr>
                <w:rFonts w:ascii="INTL Text" w:hAnsi="INTL Text"/>
                <w:noProof/>
                <w:webHidden/>
              </w:rPr>
              <w:tab/>
            </w:r>
            <w:r w:rsidR="004F7168" w:rsidRPr="00FA4164">
              <w:rPr>
                <w:rFonts w:ascii="INTL Text" w:hAnsi="INTL Text"/>
                <w:noProof/>
                <w:webHidden/>
              </w:rPr>
              <w:t>11</w:t>
            </w:r>
          </w:hyperlink>
        </w:p>
        <w:p w14:paraId="4D32C423" w14:textId="77777777" w:rsidR="0008040C" w:rsidRPr="00FA4164" w:rsidRDefault="0008040C">
          <w:pPr>
            <w:pStyle w:val="TOC1"/>
            <w:tabs>
              <w:tab w:val="right" w:leader="dot" w:pos="10070"/>
            </w:tabs>
            <w:rPr>
              <w:rFonts w:ascii="INTL Text" w:hAnsi="INTL Text"/>
              <w:noProof/>
              <w:sz w:val="22"/>
              <w:szCs w:val="22"/>
              <w:lang w:bidi="ar-SA"/>
            </w:rPr>
          </w:pPr>
          <w:hyperlink w:anchor="_Toc282670316" w:history="1">
            <w:r w:rsidRPr="00FA4164">
              <w:rPr>
                <w:rStyle w:val="Hyperlink"/>
                <w:rFonts w:ascii="INTL Text" w:hAnsi="INTL Text"/>
                <w:noProof/>
              </w:rPr>
              <w:t>Graphic Design Approval Process (VCAP/G)</w:t>
            </w:r>
            <w:r w:rsidRPr="00FA4164">
              <w:rPr>
                <w:rFonts w:ascii="INTL Text" w:hAnsi="INTL Text"/>
                <w:noProof/>
                <w:webHidden/>
              </w:rPr>
              <w:tab/>
            </w:r>
            <w:r w:rsidR="004F7168" w:rsidRPr="00FA4164">
              <w:rPr>
                <w:rFonts w:ascii="INTL Text" w:hAnsi="INTL Text"/>
                <w:noProof/>
                <w:webHidden/>
              </w:rPr>
              <w:t>1</w:t>
            </w:r>
            <w:r w:rsidR="0022050D" w:rsidRPr="00FA4164">
              <w:rPr>
                <w:rFonts w:ascii="INTL Text" w:hAnsi="INTL Text"/>
                <w:noProof/>
                <w:webHidden/>
              </w:rPr>
              <w:t>2</w:t>
            </w:r>
          </w:hyperlink>
        </w:p>
        <w:p w14:paraId="2F9B4B6E" w14:textId="77777777" w:rsidR="0008040C" w:rsidRPr="00FA4164" w:rsidRDefault="0008040C">
          <w:pPr>
            <w:pStyle w:val="TOC1"/>
            <w:tabs>
              <w:tab w:val="right" w:leader="dot" w:pos="10070"/>
            </w:tabs>
            <w:rPr>
              <w:rFonts w:ascii="INTL Text" w:hAnsi="INTL Text"/>
              <w:noProof/>
              <w:sz w:val="22"/>
              <w:szCs w:val="22"/>
              <w:lang w:bidi="ar-SA"/>
            </w:rPr>
          </w:pPr>
          <w:hyperlink w:anchor="_Toc282670317" w:history="1">
            <w:r w:rsidRPr="00FA4164">
              <w:rPr>
                <w:rStyle w:val="Hyperlink"/>
                <w:rFonts w:ascii="INTL Text" w:hAnsi="INTL Text"/>
                <w:noProof/>
              </w:rPr>
              <w:t>2-D Graphic Design / Documentation / Appearance Approval / Sign-Off</w:t>
            </w:r>
            <w:r w:rsidRPr="00FA4164">
              <w:rPr>
                <w:rFonts w:ascii="INTL Text" w:hAnsi="INTL Text"/>
                <w:noProof/>
                <w:webHidden/>
              </w:rPr>
              <w:tab/>
            </w:r>
            <w:r w:rsidR="004F7168" w:rsidRPr="00FA4164">
              <w:rPr>
                <w:rFonts w:ascii="INTL Text" w:hAnsi="INTL Text"/>
                <w:noProof/>
                <w:webHidden/>
              </w:rPr>
              <w:t>12</w:t>
            </w:r>
          </w:hyperlink>
        </w:p>
        <w:p w14:paraId="73A99732" w14:textId="77777777" w:rsidR="006F690A" w:rsidRPr="00FA4164" w:rsidRDefault="0008040C" w:rsidP="006F690A">
          <w:pPr>
            <w:pStyle w:val="TOC1"/>
            <w:tabs>
              <w:tab w:val="right" w:leader="dot" w:pos="10070"/>
            </w:tabs>
            <w:rPr>
              <w:rFonts w:ascii="INTL Text" w:hAnsi="INTL Text"/>
            </w:rPr>
          </w:pPr>
          <w:hyperlink w:anchor="_Toc282670318" w:history="1">
            <w:r w:rsidRPr="00FA4164">
              <w:rPr>
                <w:rStyle w:val="Hyperlink"/>
                <w:rFonts w:ascii="INTL Text" w:hAnsi="INTL Text"/>
                <w:noProof/>
              </w:rPr>
              <w:t>Graphics Design Approval Process Flow Chart</w:t>
            </w:r>
            <w:r w:rsidRPr="00FA4164">
              <w:rPr>
                <w:rFonts w:ascii="INTL Text" w:hAnsi="INTL Text"/>
                <w:noProof/>
                <w:webHidden/>
              </w:rPr>
              <w:tab/>
            </w:r>
            <w:r w:rsidR="004F7168" w:rsidRPr="00FA4164">
              <w:rPr>
                <w:rFonts w:ascii="INTL Text" w:hAnsi="INTL Text"/>
                <w:noProof/>
                <w:webHidden/>
              </w:rPr>
              <w:t>13</w:t>
            </w:r>
          </w:hyperlink>
        </w:p>
        <w:p w14:paraId="4C1A4A01" w14:textId="77777777" w:rsidR="0008040C" w:rsidRPr="00FA4164" w:rsidRDefault="0008040C">
          <w:pPr>
            <w:pStyle w:val="TOC1"/>
            <w:tabs>
              <w:tab w:val="right" w:leader="dot" w:pos="10070"/>
            </w:tabs>
            <w:rPr>
              <w:rFonts w:ascii="INTL Text" w:hAnsi="INTL Text"/>
              <w:noProof/>
              <w:sz w:val="22"/>
              <w:szCs w:val="22"/>
              <w:lang w:bidi="ar-SA"/>
            </w:rPr>
          </w:pPr>
          <w:hyperlink w:anchor="_Toc282670319" w:history="1">
            <w:r w:rsidRPr="00FA4164">
              <w:rPr>
                <w:rStyle w:val="Hyperlink"/>
                <w:rFonts w:ascii="INTL Text" w:hAnsi="INTL Text"/>
                <w:noProof/>
              </w:rPr>
              <w:t>Design Requirements / Process Kick-Off (Graphics Request Form)</w:t>
            </w:r>
            <w:r w:rsidRPr="00FA4164">
              <w:rPr>
                <w:rFonts w:ascii="INTL Text" w:hAnsi="INTL Text"/>
                <w:noProof/>
                <w:webHidden/>
              </w:rPr>
              <w:tab/>
            </w:r>
            <w:r w:rsidR="004F7168" w:rsidRPr="00FA4164">
              <w:rPr>
                <w:rFonts w:ascii="INTL Text" w:hAnsi="INTL Text"/>
                <w:noProof/>
                <w:webHidden/>
              </w:rPr>
              <w:t>14</w:t>
            </w:r>
          </w:hyperlink>
        </w:p>
        <w:p w14:paraId="2795F77C" w14:textId="77777777" w:rsidR="0008040C" w:rsidRPr="00FA4164" w:rsidRDefault="0008040C">
          <w:pPr>
            <w:pStyle w:val="TOC1"/>
            <w:tabs>
              <w:tab w:val="right" w:leader="dot" w:pos="10070"/>
            </w:tabs>
            <w:rPr>
              <w:rFonts w:ascii="INTL Text" w:hAnsi="INTL Text"/>
              <w:noProof/>
              <w:sz w:val="22"/>
              <w:szCs w:val="22"/>
              <w:lang w:bidi="ar-SA"/>
            </w:rPr>
          </w:pPr>
          <w:hyperlink w:anchor="_Toc282670320" w:history="1">
            <w:r w:rsidRPr="00FA4164">
              <w:rPr>
                <w:rStyle w:val="Hyperlink"/>
                <w:rFonts w:ascii="INTL Text" w:hAnsi="INTL Text"/>
                <w:noProof/>
              </w:rPr>
              <w:t>Development Sourcing</w:t>
            </w:r>
            <w:r w:rsidRPr="00FA4164">
              <w:rPr>
                <w:rFonts w:ascii="INTL Text" w:hAnsi="INTL Text"/>
                <w:noProof/>
                <w:webHidden/>
              </w:rPr>
              <w:tab/>
            </w:r>
            <w:r w:rsidR="004F7168" w:rsidRPr="00FA4164">
              <w:rPr>
                <w:rFonts w:ascii="INTL Text" w:hAnsi="INTL Text"/>
                <w:noProof/>
                <w:webHidden/>
              </w:rPr>
              <w:t>14</w:t>
            </w:r>
          </w:hyperlink>
        </w:p>
        <w:p w14:paraId="3F4411D6" w14:textId="77777777" w:rsidR="0008040C" w:rsidRPr="00FA4164" w:rsidRDefault="0008040C">
          <w:pPr>
            <w:pStyle w:val="TOC1"/>
            <w:tabs>
              <w:tab w:val="right" w:leader="dot" w:pos="10070"/>
            </w:tabs>
            <w:rPr>
              <w:rFonts w:ascii="INTL Text" w:hAnsi="INTL Text"/>
              <w:noProof/>
              <w:sz w:val="22"/>
              <w:szCs w:val="22"/>
              <w:lang w:bidi="ar-SA"/>
            </w:rPr>
          </w:pPr>
          <w:hyperlink w:anchor="_Toc282670321" w:history="1">
            <w:r w:rsidRPr="00FA4164">
              <w:rPr>
                <w:rStyle w:val="Hyperlink"/>
                <w:rFonts w:ascii="INTL Text" w:hAnsi="INTL Text"/>
                <w:noProof/>
              </w:rPr>
              <w:t>Installation Drawing Requirements</w:t>
            </w:r>
            <w:r w:rsidRPr="00FA4164">
              <w:rPr>
                <w:rFonts w:ascii="INTL Text" w:hAnsi="INTL Text"/>
                <w:noProof/>
                <w:webHidden/>
              </w:rPr>
              <w:tab/>
            </w:r>
            <w:r w:rsidR="004F7168" w:rsidRPr="00FA4164">
              <w:rPr>
                <w:rFonts w:ascii="INTL Text" w:hAnsi="INTL Text"/>
                <w:noProof/>
                <w:webHidden/>
              </w:rPr>
              <w:t>14</w:t>
            </w:r>
          </w:hyperlink>
        </w:p>
        <w:p w14:paraId="316D04A7" w14:textId="77777777" w:rsidR="0008040C" w:rsidRPr="00FA4164" w:rsidRDefault="0008040C">
          <w:pPr>
            <w:pStyle w:val="TOC1"/>
            <w:tabs>
              <w:tab w:val="right" w:leader="dot" w:pos="10070"/>
            </w:tabs>
            <w:rPr>
              <w:rFonts w:ascii="INTL Text" w:hAnsi="INTL Text"/>
              <w:noProof/>
              <w:sz w:val="22"/>
              <w:szCs w:val="22"/>
              <w:lang w:bidi="ar-SA"/>
            </w:rPr>
          </w:pPr>
          <w:hyperlink w:anchor="_Toc282670322" w:history="1">
            <w:r w:rsidRPr="00FA4164">
              <w:rPr>
                <w:rStyle w:val="Hyperlink"/>
                <w:rFonts w:ascii="INTL Text" w:hAnsi="INTL Text"/>
                <w:noProof/>
              </w:rPr>
              <w:t>Graphics Appearance Evaluation Documentation / Sign-Off</w:t>
            </w:r>
            <w:r w:rsidRPr="00FA4164">
              <w:rPr>
                <w:rFonts w:ascii="INTL Text" w:hAnsi="INTL Text"/>
                <w:noProof/>
                <w:webHidden/>
              </w:rPr>
              <w:tab/>
            </w:r>
            <w:r w:rsidR="004F7168" w:rsidRPr="00FA4164">
              <w:rPr>
                <w:rFonts w:ascii="INTL Text" w:hAnsi="INTL Text"/>
                <w:noProof/>
                <w:webHidden/>
              </w:rPr>
              <w:t>14</w:t>
            </w:r>
          </w:hyperlink>
        </w:p>
        <w:p w14:paraId="3E584034" w14:textId="77777777" w:rsidR="0008040C" w:rsidRPr="00FA4164" w:rsidRDefault="0008040C">
          <w:pPr>
            <w:pStyle w:val="TOC1"/>
            <w:tabs>
              <w:tab w:val="right" w:leader="dot" w:pos="10070"/>
            </w:tabs>
            <w:rPr>
              <w:rFonts w:ascii="INTL Text" w:hAnsi="INTL Text"/>
              <w:noProof/>
              <w:sz w:val="22"/>
              <w:szCs w:val="22"/>
              <w:lang w:bidi="ar-SA"/>
            </w:rPr>
          </w:pPr>
          <w:hyperlink w:anchor="_Toc282670323" w:history="1">
            <w:r w:rsidRPr="00FA4164">
              <w:rPr>
                <w:rStyle w:val="Hyperlink"/>
                <w:rFonts w:ascii="INTL Text" w:hAnsi="INTL Text"/>
                <w:noProof/>
              </w:rPr>
              <w:t>Final Graphics Release / Sign-Off (AAR/G OK-to-Proceed)</w:t>
            </w:r>
            <w:r w:rsidRPr="00FA4164">
              <w:rPr>
                <w:rFonts w:ascii="INTL Text" w:hAnsi="INTL Text"/>
                <w:noProof/>
                <w:webHidden/>
              </w:rPr>
              <w:tab/>
            </w:r>
            <w:r w:rsidR="004F7168" w:rsidRPr="00FA4164">
              <w:rPr>
                <w:rFonts w:ascii="INTL Text" w:hAnsi="INTL Text"/>
                <w:noProof/>
                <w:webHidden/>
              </w:rPr>
              <w:t>14</w:t>
            </w:r>
          </w:hyperlink>
        </w:p>
        <w:p w14:paraId="5AA3D3F2" w14:textId="77777777" w:rsidR="0008040C" w:rsidRPr="00FA4164" w:rsidRDefault="0008040C">
          <w:pPr>
            <w:pStyle w:val="TOC1"/>
            <w:tabs>
              <w:tab w:val="right" w:leader="dot" w:pos="10070"/>
            </w:tabs>
            <w:rPr>
              <w:rFonts w:ascii="INTL Text" w:hAnsi="INTL Text"/>
              <w:noProof/>
              <w:sz w:val="22"/>
              <w:szCs w:val="22"/>
              <w:lang w:bidi="ar-SA"/>
            </w:rPr>
          </w:pPr>
          <w:hyperlink w:anchor="_Toc282670324" w:history="1">
            <w:r w:rsidRPr="00FA4164">
              <w:rPr>
                <w:rStyle w:val="Hyperlink"/>
                <w:rFonts w:ascii="INTL Text" w:hAnsi="INTL Text"/>
                <w:noProof/>
              </w:rPr>
              <w:t>Production Graphics Approval (hard part)-AAR/G Sign-Off</w:t>
            </w:r>
            <w:r w:rsidRPr="00FA4164">
              <w:rPr>
                <w:rFonts w:ascii="INTL Text" w:hAnsi="INTL Text"/>
                <w:noProof/>
                <w:webHidden/>
              </w:rPr>
              <w:tab/>
            </w:r>
            <w:r w:rsidR="004F7168" w:rsidRPr="00FA4164">
              <w:rPr>
                <w:rFonts w:ascii="INTL Text" w:hAnsi="INTL Text"/>
                <w:noProof/>
                <w:webHidden/>
              </w:rPr>
              <w:t>15</w:t>
            </w:r>
          </w:hyperlink>
        </w:p>
        <w:p w14:paraId="5A06C893" w14:textId="77777777" w:rsidR="0008040C" w:rsidRPr="00FA4164" w:rsidRDefault="0008040C">
          <w:pPr>
            <w:pStyle w:val="TOC1"/>
            <w:tabs>
              <w:tab w:val="right" w:leader="dot" w:pos="10070"/>
            </w:tabs>
            <w:rPr>
              <w:rFonts w:ascii="INTL Text" w:hAnsi="INTL Text"/>
              <w:noProof/>
              <w:sz w:val="22"/>
              <w:szCs w:val="22"/>
              <w:lang w:bidi="ar-SA"/>
            </w:rPr>
          </w:pPr>
          <w:hyperlink w:anchor="_Toc282670325" w:history="1">
            <w:r w:rsidRPr="00FA4164">
              <w:rPr>
                <w:rStyle w:val="Hyperlink"/>
                <w:rFonts w:ascii="INTL Text" w:hAnsi="INTL Text"/>
                <w:noProof/>
              </w:rPr>
              <w:t>Attachment 1 – IDEAL Form (EPS-158-FM001)</w:t>
            </w:r>
            <w:r w:rsidRPr="00FA4164">
              <w:rPr>
                <w:rFonts w:ascii="INTL Text" w:hAnsi="INTL Text"/>
                <w:noProof/>
                <w:webHidden/>
              </w:rPr>
              <w:tab/>
            </w:r>
            <w:r w:rsidR="004F7168" w:rsidRPr="00FA4164">
              <w:rPr>
                <w:rFonts w:ascii="INTL Text" w:hAnsi="INTL Text"/>
                <w:noProof/>
                <w:webHidden/>
              </w:rPr>
              <w:t>16</w:t>
            </w:r>
          </w:hyperlink>
        </w:p>
        <w:p w14:paraId="51498B30" w14:textId="77777777" w:rsidR="0008040C" w:rsidRPr="00FA4164" w:rsidRDefault="0008040C">
          <w:pPr>
            <w:pStyle w:val="TOC1"/>
            <w:tabs>
              <w:tab w:val="right" w:leader="dot" w:pos="10070"/>
            </w:tabs>
            <w:rPr>
              <w:rFonts w:ascii="INTL Text" w:hAnsi="INTL Text"/>
              <w:noProof/>
              <w:sz w:val="22"/>
              <w:szCs w:val="22"/>
              <w:lang w:bidi="ar-SA"/>
            </w:rPr>
          </w:pPr>
          <w:hyperlink w:anchor="_Toc282670326" w:history="1">
            <w:r w:rsidRPr="00FA4164">
              <w:rPr>
                <w:rStyle w:val="Hyperlink"/>
                <w:rFonts w:ascii="INTL Text" w:hAnsi="INTL Text"/>
                <w:noProof/>
              </w:rPr>
              <w:t>Attachment 2 – Appearance Approval Report Form (EPS-158-FM003)</w:t>
            </w:r>
            <w:r w:rsidRPr="00FA4164">
              <w:rPr>
                <w:rFonts w:ascii="INTL Text" w:hAnsi="INTL Text"/>
                <w:noProof/>
                <w:webHidden/>
              </w:rPr>
              <w:tab/>
            </w:r>
            <w:r w:rsidR="004F7168" w:rsidRPr="00FA4164">
              <w:rPr>
                <w:rFonts w:ascii="INTL Text" w:hAnsi="INTL Text"/>
                <w:noProof/>
                <w:webHidden/>
              </w:rPr>
              <w:t>17</w:t>
            </w:r>
          </w:hyperlink>
        </w:p>
        <w:p w14:paraId="414CD5B6" w14:textId="3175DDCD" w:rsidR="0008040C" w:rsidRPr="00FA4164" w:rsidRDefault="0008040C">
          <w:pPr>
            <w:pStyle w:val="TOC1"/>
            <w:tabs>
              <w:tab w:val="right" w:leader="dot" w:pos="10070"/>
            </w:tabs>
            <w:rPr>
              <w:rFonts w:ascii="INTL Text" w:hAnsi="INTL Text"/>
              <w:noProof/>
              <w:sz w:val="22"/>
              <w:szCs w:val="22"/>
              <w:lang w:bidi="ar-SA"/>
            </w:rPr>
          </w:pPr>
          <w:hyperlink w:anchor="_Toc282670328" w:history="1">
            <w:r w:rsidRPr="00FA4164">
              <w:rPr>
                <w:rStyle w:val="Hyperlink"/>
                <w:rFonts w:ascii="INTL Text" w:hAnsi="INTL Text"/>
                <w:noProof/>
              </w:rPr>
              <w:t xml:space="preserve">Attachment </w:t>
            </w:r>
            <w:r w:rsidR="003542D3">
              <w:rPr>
                <w:rStyle w:val="Hyperlink"/>
                <w:rFonts w:ascii="INTL Text" w:hAnsi="INTL Text"/>
                <w:noProof/>
              </w:rPr>
              <w:t>3</w:t>
            </w:r>
            <w:r w:rsidRPr="00FA4164">
              <w:rPr>
                <w:rStyle w:val="Hyperlink"/>
                <w:rFonts w:ascii="INTL Text" w:hAnsi="INTL Text"/>
                <w:noProof/>
              </w:rPr>
              <w:t xml:space="preserve"> – Color/Material/Standards (CMS) Request Form (EPS-158-FM004)</w:t>
            </w:r>
            <w:r w:rsidRPr="00FA4164">
              <w:rPr>
                <w:rFonts w:ascii="INTL Text" w:hAnsi="INTL Text"/>
                <w:noProof/>
                <w:webHidden/>
              </w:rPr>
              <w:tab/>
            </w:r>
            <w:r w:rsidR="004F7168" w:rsidRPr="00FA4164">
              <w:rPr>
                <w:rFonts w:ascii="INTL Text" w:hAnsi="INTL Text"/>
                <w:noProof/>
                <w:webHidden/>
              </w:rPr>
              <w:t>1</w:t>
            </w:r>
            <w:r w:rsidR="003542D3">
              <w:rPr>
                <w:rFonts w:ascii="INTL Text" w:hAnsi="INTL Text"/>
                <w:noProof/>
                <w:webHidden/>
              </w:rPr>
              <w:t>8</w:t>
            </w:r>
          </w:hyperlink>
        </w:p>
        <w:p w14:paraId="3BAF7F15" w14:textId="2EBC78B1" w:rsidR="0008040C" w:rsidRPr="00FA4164" w:rsidRDefault="0008040C">
          <w:pPr>
            <w:pStyle w:val="TOC1"/>
            <w:tabs>
              <w:tab w:val="right" w:leader="dot" w:pos="10070"/>
            </w:tabs>
            <w:rPr>
              <w:rFonts w:ascii="INTL Text" w:hAnsi="INTL Text"/>
            </w:rPr>
          </w:pPr>
          <w:hyperlink w:anchor="_Toc282670329" w:history="1">
            <w:r w:rsidRPr="00FA4164">
              <w:rPr>
                <w:rStyle w:val="Hyperlink"/>
                <w:rFonts w:ascii="INTL Text" w:hAnsi="INTL Text"/>
                <w:noProof/>
              </w:rPr>
              <w:t xml:space="preserve">Attachment </w:t>
            </w:r>
            <w:r w:rsidR="003542D3">
              <w:rPr>
                <w:rStyle w:val="Hyperlink"/>
                <w:rFonts w:ascii="INTL Text" w:hAnsi="INTL Text"/>
                <w:noProof/>
              </w:rPr>
              <w:t>4</w:t>
            </w:r>
            <w:r w:rsidRPr="00FA4164">
              <w:rPr>
                <w:rStyle w:val="Hyperlink"/>
                <w:rFonts w:ascii="INTL Text" w:hAnsi="INTL Text"/>
                <w:noProof/>
              </w:rPr>
              <w:t xml:space="preserve"> – New Product Graphic Request Form (EPS-158-FM005)</w:t>
            </w:r>
            <w:r w:rsidRPr="00FA4164">
              <w:rPr>
                <w:rFonts w:ascii="INTL Text" w:hAnsi="INTL Text"/>
                <w:noProof/>
                <w:webHidden/>
              </w:rPr>
              <w:tab/>
            </w:r>
            <w:r w:rsidR="003542D3">
              <w:rPr>
                <w:rFonts w:ascii="INTL Text" w:hAnsi="INTL Text"/>
                <w:noProof/>
                <w:webHidden/>
              </w:rPr>
              <w:t>19</w:t>
            </w:r>
          </w:hyperlink>
        </w:p>
        <w:p w14:paraId="56AB2BE8" w14:textId="2E0A3C12" w:rsidR="00B70D0A" w:rsidRPr="00FA4164" w:rsidRDefault="000B6F86" w:rsidP="00B70D0A">
          <w:pPr>
            <w:pStyle w:val="TOC1"/>
            <w:tabs>
              <w:tab w:val="right" w:leader="dot" w:pos="10070"/>
            </w:tabs>
            <w:rPr>
              <w:rFonts w:ascii="INTL Text" w:hAnsi="INTL Text"/>
              <w:noProof/>
              <w:sz w:val="22"/>
              <w:szCs w:val="22"/>
              <w:lang w:bidi="ar-SA"/>
            </w:rPr>
          </w:pPr>
          <w:hyperlink w:anchor="_Toc282670329" w:history="1">
            <w:r w:rsidRPr="00FA4164">
              <w:rPr>
                <w:rStyle w:val="Hyperlink"/>
                <w:rFonts w:ascii="INTL Text" w:hAnsi="INTL Text"/>
                <w:noProof/>
              </w:rPr>
              <w:t xml:space="preserve">Attachment </w:t>
            </w:r>
            <w:r w:rsidR="003542D3">
              <w:rPr>
                <w:rStyle w:val="Hyperlink"/>
                <w:rFonts w:ascii="INTL Text" w:hAnsi="INTL Text"/>
                <w:noProof/>
              </w:rPr>
              <w:t>5</w:t>
            </w:r>
            <w:r w:rsidR="00B70D0A" w:rsidRPr="00FA4164">
              <w:rPr>
                <w:rStyle w:val="Hyperlink"/>
                <w:rFonts w:ascii="INTL Text" w:hAnsi="INTL Text"/>
                <w:noProof/>
              </w:rPr>
              <w:t xml:space="preserve"> – </w:t>
            </w:r>
            <w:r w:rsidRPr="00FA4164">
              <w:rPr>
                <w:rStyle w:val="Hyperlink"/>
                <w:rFonts w:ascii="INTL Text" w:hAnsi="INTL Text"/>
                <w:noProof/>
              </w:rPr>
              <w:t>Appearance Approval Report-G (Graphics) Form (EPS-158-FM006</w:t>
            </w:r>
            <w:r w:rsidR="00B70D0A" w:rsidRPr="00FA4164">
              <w:rPr>
                <w:rStyle w:val="Hyperlink"/>
                <w:rFonts w:ascii="INTL Text" w:hAnsi="INTL Text"/>
                <w:noProof/>
              </w:rPr>
              <w:t>)</w:t>
            </w:r>
            <w:r w:rsidR="00B70D0A" w:rsidRPr="00FA4164">
              <w:rPr>
                <w:rFonts w:ascii="INTL Text" w:hAnsi="INTL Text"/>
                <w:noProof/>
                <w:webHidden/>
              </w:rPr>
              <w:tab/>
            </w:r>
            <w:r w:rsidR="003542D3">
              <w:rPr>
                <w:rFonts w:ascii="INTL Text" w:hAnsi="INTL Text"/>
                <w:noProof/>
                <w:webHidden/>
              </w:rPr>
              <w:t>20</w:t>
            </w:r>
          </w:hyperlink>
        </w:p>
        <w:p w14:paraId="7FC056F8" w14:textId="77777777" w:rsidR="00875D64" w:rsidRPr="009F6891" w:rsidRDefault="00BF58F6">
          <w:pPr>
            <w:rPr>
              <w:sz w:val="6"/>
              <w:szCs w:val="6"/>
            </w:rPr>
          </w:pPr>
          <w:r w:rsidRPr="00FA4164">
            <w:rPr>
              <w:rFonts w:ascii="INTL Text" w:hAnsi="INTL Text"/>
            </w:rPr>
            <w:fldChar w:fldCharType="end"/>
          </w:r>
        </w:p>
      </w:sdtContent>
    </w:sdt>
    <w:p w14:paraId="10D55352" w14:textId="77777777" w:rsidR="00A117C9" w:rsidRPr="00AF2E53" w:rsidRDefault="00A117C9" w:rsidP="007A67EA">
      <w:pPr>
        <w:pStyle w:val="Heading1"/>
        <w:rPr>
          <w:rFonts w:ascii="INTL Text" w:hAnsi="INTL Text"/>
          <w:sz w:val="28"/>
          <w:szCs w:val="28"/>
        </w:rPr>
      </w:pPr>
      <w:bookmarkStart w:id="2" w:name="_Toc282670297"/>
      <w:r w:rsidRPr="00AF2E53">
        <w:rPr>
          <w:rFonts w:ascii="INTL Text" w:hAnsi="INTL Text"/>
          <w:sz w:val="28"/>
          <w:szCs w:val="28"/>
        </w:rPr>
        <w:t>Introduction</w:t>
      </w:r>
      <w:bookmarkEnd w:id="2"/>
    </w:p>
    <w:p w14:paraId="62EA2191" w14:textId="77777777" w:rsidR="00A117C9" w:rsidRPr="00FA4164" w:rsidRDefault="00A117C9" w:rsidP="00E42748">
      <w:pPr>
        <w:spacing w:after="120" w:line="240" w:lineRule="auto"/>
        <w:jc w:val="left"/>
        <w:rPr>
          <w:rFonts w:ascii="INTL Text" w:hAnsi="INTL Text" w:cs="Times New Roman"/>
          <w:sz w:val="24"/>
          <w:szCs w:val="24"/>
        </w:rPr>
      </w:pPr>
      <w:r w:rsidRPr="00FA4164">
        <w:rPr>
          <w:rFonts w:ascii="INTL Text" w:hAnsi="INTL Text" w:cs="Times New Roman"/>
          <w:sz w:val="24"/>
          <w:szCs w:val="24"/>
        </w:rPr>
        <w:t xml:space="preserve">This document outlines the requirements by which </w:t>
      </w:r>
      <w:r w:rsidR="00106257" w:rsidRPr="00FA4164">
        <w:rPr>
          <w:rFonts w:ascii="INTL Text" w:hAnsi="INTL Text" w:cs="Times New Roman"/>
          <w:sz w:val="24"/>
          <w:szCs w:val="24"/>
        </w:rPr>
        <w:t xml:space="preserve">designated </w:t>
      </w:r>
      <w:r w:rsidRPr="00FA4164">
        <w:rPr>
          <w:rFonts w:ascii="INTL Text" w:hAnsi="INTL Text" w:cs="Times New Roman"/>
          <w:sz w:val="24"/>
          <w:szCs w:val="24"/>
        </w:rPr>
        <w:t>suppliers of all interior</w:t>
      </w:r>
      <w:r w:rsidR="00D0199A" w:rsidRPr="00FA4164">
        <w:rPr>
          <w:rFonts w:ascii="INTL Text" w:hAnsi="INTL Text" w:cs="Times New Roman"/>
          <w:sz w:val="24"/>
          <w:szCs w:val="24"/>
        </w:rPr>
        <w:t>,</w:t>
      </w:r>
      <w:r w:rsidRPr="00FA4164">
        <w:rPr>
          <w:rFonts w:ascii="INTL Text" w:hAnsi="INTL Text" w:cs="Times New Roman"/>
          <w:sz w:val="24"/>
          <w:szCs w:val="24"/>
        </w:rPr>
        <w:t xml:space="preserve"> exterior</w:t>
      </w:r>
      <w:r w:rsidR="00D0199A" w:rsidRPr="00FA4164">
        <w:rPr>
          <w:rFonts w:ascii="INTL Text" w:hAnsi="INTL Text" w:cs="Times New Roman"/>
          <w:sz w:val="24"/>
          <w:szCs w:val="24"/>
        </w:rPr>
        <w:t xml:space="preserve">, and </w:t>
      </w:r>
      <w:r w:rsidR="003E7150" w:rsidRPr="00FA4164">
        <w:rPr>
          <w:rFonts w:ascii="INTL Text" w:hAnsi="INTL Text" w:cs="Times New Roman"/>
          <w:sz w:val="24"/>
          <w:szCs w:val="24"/>
        </w:rPr>
        <w:t xml:space="preserve">certain </w:t>
      </w:r>
      <w:r w:rsidR="00D0199A" w:rsidRPr="00FA4164">
        <w:rPr>
          <w:rFonts w:ascii="INTL Text" w:hAnsi="INTL Text" w:cs="Times New Roman"/>
          <w:sz w:val="24"/>
          <w:szCs w:val="24"/>
        </w:rPr>
        <w:t>under hood</w:t>
      </w:r>
      <w:r w:rsidRPr="00FA4164">
        <w:rPr>
          <w:rFonts w:ascii="INTL Text" w:hAnsi="INTL Text" w:cs="Times New Roman"/>
          <w:sz w:val="24"/>
          <w:szCs w:val="24"/>
        </w:rPr>
        <w:t xml:space="preserve"> visual components (a</w:t>
      </w:r>
      <w:r w:rsidR="00CC6C7B" w:rsidRPr="00FA4164">
        <w:rPr>
          <w:rFonts w:ascii="INTL Text" w:hAnsi="INTL Text" w:cs="Times New Roman"/>
          <w:sz w:val="24"/>
          <w:szCs w:val="24"/>
        </w:rPr>
        <w:t>.</w:t>
      </w:r>
      <w:r w:rsidRPr="00FA4164">
        <w:rPr>
          <w:rFonts w:ascii="INTL Text" w:hAnsi="INTL Text" w:cs="Times New Roman"/>
          <w:sz w:val="24"/>
          <w:szCs w:val="24"/>
        </w:rPr>
        <w:t>k</w:t>
      </w:r>
      <w:r w:rsidR="00CC6C7B" w:rsidRPr="00FA4164">
        <w:rPr>
          <w:rFonts w:ascii="INTL Text" w:hAnsi="INTL Text" w:cs="Times New Roman"/>
          <w:sz w:val="24"/>
          <w:szCs w:val="24"/>
        </w:rPr>
        <w:t>.</w:t>
      </w:r>
      <w:r w:rsidRPr="00FA4164">
        <w:rPr>
          <w:rFonts w:ascii="INTL Text" w:hAnsi="INTL Text" w:cs="Times New Roman"/>
          <w:sz w:val="24"/>
          <w:szCs w:val="24"/>
        </w:rPr>
        <w:t>a</w:t>
      </w:r>
      <w:r w:rsidR="00CC6C7B" w:rsidRPr="00FA4164">
        <w:rPr>
          <w:rFonts w:ascii="INTL Text" w:hAnsi="INTL Text" w:cs="Times New Roman"/>
          <w:sz w:val="24"/>
          <w:szCs w:val="24"/>
        </w:rPr>
        <w:t>.</w:t>
      </w:r>
      <w:r w:rsidRPr="00FA4164">
        <w:rPr>
          <w:rFonts w:ascii="INTL Text" w:hAnsi="INTL Text" w:cs="Times New Roman"/>
          <w:sz w:val="24"/>
          <w:szCs w:val="24"/>
        </w:rPr>
        <w:t xml:space="preserve"> “decorative components</w:t>
      </w:r>
      <w:r w:rsidR="00F92EB9" w:rsidRPr="00FA4164">
        <w:rPr>
          <w:rFonts w:ascii="INTL Text" w:hAnsi="INTL Text" w:cs="Times New Roman"/>
          <w:sz w:val="24"/>
          <w:szCs w:val="24"/>
        </w:rPr>
        <w:t>”</w:t>
      </w:r>
      <w:r w:rsidRPr="00FA4164">
        <w:rPr>
          <w:rFonts w:ascii="INTL Text" w:hAnsi="INTL Text" w:cs="Times New Roman"/>
          <w:sz w:val="24"/>
          <w:szCs w:val="24"/>
        </w:rPr>
        <w:t xml:space="preserve">) must comply in order to achieve the </w:t>
      </w:r>
      <w:r w:rsidR="00FC525E" w:rsidRPr="00FA4164">
        <w:rPr>
          <w:rFonts w:ascii="INTL Text" w:hAnsi="INTL Text" w:cs="Times New Roman"/>
          <w:sz w:val="24"/>
          <w:szCs w:val="24"/>
        </w:rPr>
        <w:t xml:space="preserve">appearance </w:t>
      </w:r>
      <w:r w:rsidRPr="00FA4164">
        <w:rPr>
          <w:rFonts w:ascii="INTL Text" w:hAnsi="INTL Text" w:cs="Times New Roman"/>
          <w:sz w:val="24"/>
          <w:szCs w:val="24"/>
        </w:rPr>
        <w:t xml:space="preserve">sign-off’s described in the Production Part Approval Process (PPAP).  </w:t>
      </w:r>
      <w:r w:rsidR="008A0F14" w:rsidRPr="00FA4164">
        <w:rPr>
          <w:rFonts w:ascii="INTL Text" w:hAnsi="INTL Text" w:cs="Times New Roman"/>
          <w:sz w:val="24"/>
          <w:szCs w:val="24"/>
        </w:rPr>
        <w:t xml:space="preserve">A </w:t>
      </w:r>
      <w:r w:rsidR="00E42748" w:rsidRPr="00FA4164">
        <w:rPr>
          <w:rFonts w:ascii="INTL Text" w:hAnsi="INTL Text" w:cs="Times New Roman"/>
          <w:sz w:val="24"/>
          <w:szCs w:val="24"/>
        </w:rPr>
        <w:t xml:space="preserve">completed and </w:t>
      </w:r>
      <w:r w:rsidR="008A0F14" w:rsidRPr="00FA4164">
        <w:rPr>
          <w:rFonts w:ascii="INTL Text" w:hAnsi="INTL Text" w:cs="Times New Roman"/>
          <w:sz w:val="24"/>
          <w:szCs w:val="24"/>
        </w:rPr>
        <w:t>signed</w:t>
      </w:r>
      <w:r w:rsidRPr="00FA4164">
        <w:rPr>
          <w:rFonts w:ascii="INTL Text" w:hAnsi="INTL Text" w:cs="Times New Roman"/>
          <w:sz w:val="24"/>
          <w:szCs w:val="24"/>
        </w:rPr>
        <w:t xml:space="preserve"> Appearance Approval Report (AAR) obtained from this process must be included in the supplier’s P</w:t>
      </w:r>
      <w:r w:rsidR="00207ED8" w:rsidRPr="00FA4164">
        <w:rPr>
          <w:rFonts w:ascii="INTL Text" w:hAnsi="INTL Text" w:cs="Times New Roman"/>
          <w:sz w:val="24"/>
          <w:szCs w:val="24"/>
        </w:rPr>
        <w:t>PAP</w:t>
      </w:r>
      <w:r w:rsidRPr="00FA4164">
        <w:rPr>
          <w:rFonts w:ascii="INTL Text" w:hAnsi="INTL Text" w:cs="Times New Roman"/>
          <w:sz w:val="24"/>
          <w:szCs w:val="24"/>
        </w:rPr>
        <w:t xml:space="preserve"> package.</w:t>
      </w:r>
    </w:p>
    <w:p w14:paraId="4B169B08" w14:textId="21038EEB" w:rsidR="00A117C9" w:rsidRPr="00FA4164" w:rsidRDefault="00A117C9" w:rsidP="00E42748">
      <w:pPr>
        <w:spacing w:after="120" w:line="240" w:lineRule="auto"/>
        <w:jc w:val="left"/>
        <w:rPr>
          <w:rFonts w:ascii="INTL Text" w:hAnsi="INTL Text" w:cs="Times New Roman"/>
          <w:sz w:val="24"/>
          <w:szCs w:val="24"/>
        </w:rPr>
      </w:pPr>
      <w:r w:rsidRPr="00FA4164">
        <w:rPr>
          <w:rFonts w:ascii="INTL Text" w:hAnsi="INTL Text" w:cs="Times New Roman"/>
          <w:sz w:val="24"/>
          <w:szCs w:val="24"/>
        </w:rPr>
        <w:t xml:space="preserve">The following steps cover the </w:t>
      </w:r>
      <w:r w:rsidR="00AF2E53">
        <w:rPr>
          <w:rFonts w:ascii="INTL Text" w:hAnsi="INTL Text"/>
          <w:sz w:val="24"/>
          <w:szCs w:val="24"/>
        </w:rPr>
        <w:t>International</w:t>
      </w:r>
      <w:r w:rsidRPr="00FA4164">
        <w:rPr>
          <w:rFonts w:ascii="INTL Text" w:hAnsi="INTL Text" w:cs="Times New Roman"/>
          <w:sz w:val="24"/>
          <w:szCs w:val="24"/>
        </w:rPr>
        <w:t xml:space="preserve"> </w:t>
      </w:r>
      <w:r w:rsidR="00D0199A" w:rsidRPr="00FA4164">
        <w:rPr>
          <w:rFonts w:ascii="INTL Text" w:hAnsi="INTL Text" w:cs="Times New Roman"/>
          <w:sz w:val="24"/>
          <w:szCs w:val="24"/>
        </w:rPr>
        <w:t>Visual Component Approval Process (VCAP), S</w:t>
      </w:r>
      <w:r w:rsidRPr="00FA4164">
        <w:rPr>
          <w:rFonts w:ascii="INTL Text" w:hAnsi="INTL Text" w:cs="Times New Roman"/>
          <w:sz w:val="24"/>
          <w:szCs w:val="24"/>
        </w:rPr>
        <w:t>ee also the VCAP Flow Chart on the following page:</w:t>
      </w:r>
    </w:p>
    <w:p w14:paraId="3D465633" w14:textId="77777777" w:rsidR="00455CCF" w:rsidRPr="00FA4164" w:rsidRDefault="00207ED8" w:rsidP="00E42748">
      <w:pPr>
        <w:pStyle w:val="ListParagraph"/>
        <w:numPr>
          <w:ilvl w:val="0"/>
          <w:numId w:val="4"/>
        </w:numPr>
        <w:spacing w:after="120" w:line="240" w:lineRule="auto"/>
        <w:jc w:val="left"/>
        <w:rPr>
          <w:rFonts w:ascii="INTL Text" w:hAnsi="INTL Text" w:cs="Times New Roman"/>
          <w:sz w:val="24"/>
          <w:szCs w:val="24"/>
        </w:rPr>
      </w:pPr>
      <w:r w:rsidRPr="00FA4164">
        <w:rPr>
          <w:rFonts w:ascii="INTL Text" w:hAnsi="INTL Text" w:cs="Times New Roman"/>
          <w:sz w:val="24"/>
          <w:szCs w:val="24"/>
        </w:rPr>
        <w:t>Design Requirements/Supplier Selection</w:t>
      </w:r>
    </w:p>
    <w:p w14:paraId="4E65C9A1" w14:textId="77777777" w:rsidR="00455CCF" w:rsidRPr="00FA4164" w:rsidRDefault="00E42748" w:rsidP="00E42748">
      <w:pPr>
        <w:pStyle w:val="ListParagraph"/>
        <w:numPr>
          <w:ilvl w:val="0"/>
          <w:numId w:val="4"/>
        </w:numPr>
        <w:spacing w:after="120" w:line="240" w:lineRule="auto"/>
        <w:jc w:val="left"/>
        <w:rPr>
          <w:rFonts w:ascii="INTL Text" w:hAnsi="INTL Text" w:cs="Times New Roman"/>
          <w:sz w:val="24"/>
          <w:szCs w:val="24"/>
        </w:rPr>
      </w:pPr>
      <w:r w:rsidRPr="00FA4164">
        <w:rPr>
          <w:rFonts w:ascii="INTL Text" w:hAnsi="INTL Text" w:cs="Times New Roman"/>
          <w:sz w:val="24"/>
          <w:szCs w:val="24"/>
        </w:rPr>
        <w:t xml:space="preserve">IDEAL </w:t>
      </w:r>
      <w:r w:rsidR="00D961F3" w:rsidRPr="00FA4164">
        <w:rPr>
          <w:rFonts w:ascii="INTL Text" w:hAnsi="INTL Text" w:cs="Times New Roman"/>
          <w:sz w:val="24"/>
          <w:szCs w:val="24"/>
        </w:rPr>
        <w:t>Surface Approval</w:t>
      </w:r>
      <w:r w:rsidR="00106257" w:rsidRPr="00FA4164">
        <w:rPr>
          <w:rFonts w:ascii="INTL Text" w:hAnsi="INTL Text" w:cs="Times New Roman"/>
          <w:sz w:val="24"/>
          <w:szCs w:val="24"/>
        </w:rPr>
        <w:t xml:space="preserve"> (Appearance sign-off for Tooling)</w:t>
      </w:r>
    </w:p>
    <w:p w14:paraId="31F4FCEE" w14:textId="77777777" w:rsidR="00455CCF" w:rsidRPr="00FA4164" w:rsidRDefault="00455CCF" w:rsidP="00E42748">
      <w:pPr>
        <w:pStyle w:val="ListParagraph"/>
        <w:numPr>
          <w:ilvl w:val="0"/>
          <w:numId w:val="4"/>
        </w:numPr>
        <w:spacing w:after="120" w:line="240" w:lineRule="auto"/>
        <w:jc w:val="left"/>
        <w:rPr>
          <w:rFonts w:ascii="INTL Text" w:hAnsi="INTL Text" w:cs="Times New Roman"/>
          <w:sz w:val="24"/>
          <w:szCs w:val="24"/>
        </w:rPr>
      </w:pPr>
      <w:r w:rsidRPr="00FA4164">
        <w:rPr>
          <w:rFonts w:ascii="INTL Text" w:hAnsi="INTL Text" w:cs="Times New Roman"/>
          <w:sz w:val="24"/>
          <w:szCs w:val="24"/>
        </w:rPr>
        <w:t>Pre-Texture Evaluation Documentation</w:t>
      </w:r>
      <w:r w:rsidR="00096FB3" w:rsidRPr="00FA4164">
        <w:rPr>
          <w:rFonts w:ascii="INTL Text" w:hAnsi="INTL Text" w:cs="Times New Roman"/>
          <w:sz w:val="24"/>
          <w:szCs w:val="24"/>
        </w:rPr>
        <w:t xml:space="preserve"> </w:t>
      </w:r>
      <w:r w:rsidRPr="00FA4164">
        <w:rPr>
          <w:rFonts w:ascii="INTL Text" w:hAnsi="INTL Text" w:cs="Times New Roman"/>
          <w:sz w:val="24"/>
          <w:szCs w:val="24"/>
        </w:rPr>
        <w:t>/</w:t>
      </w:r>
      <w:r w:rsidR="00096FB3" w:rsidRPr="00FA4164">
        <w:rPr>
          <w:rFonts w:ascii="INTL Text" w:hAnsi="INTL Text" w:cs="Times New Roman"/>
          <w:sz w:val="24"/>
          <w:szCs w:val="24"/>
        </w:rPr>
        <w:t xml:space="preserve"> </w:t>
      </w:r>
      <w:r w:rsidRPr="00FA4164">
        <w:rPr>
          <w:rFonts w:ascii="INTL Text" w:hAnsi="INTL Text" w:cs="Times New Roman"/>
          <w:sz w:val="24"/>
          <w:szCs w:val="24"/>
        </w:rPr>
        <w:t>Sign-Off (AAR)</w:t>
      </w:r>
    </w:p>
    <w:p w14:paraId="1E980F54" w14:textId="77777777" w:rsidR="00455CCF" w:rsidRPr="00FA4164" w:rsidRDefault="00455CCF" w:rsidP="00E42748">
      <w:pPr>
        <w:pStyle w:val="ListParagraph"/>
        <w:numPr>
          <w:ilvl w:val="0"/>
          <w:numId w:val="4"/>
        </w:numPr>
        <w:spacing w:after="120" w:line="240" w:lineRule="auto"/>
        <w:jc w:val="left"/>
        <w:rPr>
          <w:rFonts w:ascii="INTL Text" w:hAnsi="INTL Text" w:cs="Times New Roman"/>
          <w:sz w:val="24"/>
          <w:szCs w:val="24"/>
        </w:rPr>
      </w:pPr>
      <w:r w:rsidRPr="00FA4164">
        <w:rPr>
          <w:rFonts w:ascii="INTL Text" w:hAnsi="INTL Text" w:cs="Times New Roman"/>
          <w:sz w:val="24"/>
          <w:szCs w:val="24"/>
        </w:rPr>
        <w:t>Post texture Evaluation Documentation</w:t>
      </w:r>
      <w:r w:rsidR="00096FB3" w:rsidRPr="00FA4164">
        <w:rPr>
          <w:rFonts w:ascii="INTL Text" w:hAnsi="INTL Text" w:cs="Times New Roman"/>
          <w:sz w:val="24"/>
          <w:szCs w:val="24"/>
        </w:rPr>
        <w:t xml:space="preserve"> </w:t>
      </w:r>
      <w:r w:rsidRPr="00FA4164">
        <w:rPr>
          <w:rFonts w:ascii="INTL Text" w:hAnsi="INTL Text" w:cs="Times New Roman"/>
          <w:sz w:val="24"/>
          <w:szCs w:val="24"/>
        </w:rPr>
        <w:t>/</w:t>
      </w:r>
      <w:r w:rsidR="00096FB3" w:rsidRPr="00FA4164">
        <w:rPr>
          <w:rFonts w:ascii="INTL Text" w:hAnsi="INTL Text" w:cs="Times New Roman"/>
          <w:sz w:val="24"/>
          <w:szCs w:val="24"/>
        </w:rPr>
        <w:t xml:space="preserve"> </w:t>
      </w:r>
      <w:r w:rsidRPr="00FA4164">
        <w:rPr>
          <w:rFonts w:ascii="INTL Text" w:hAnsi="INTL Text" w:cs="Times New Roman"/>
          <w:sz w:val="24"/>
          <w:szCs w:val="24"/>
        </w:rPr>
        <w:t>Sign-Off (AAR)</w:t>
      </w:r>
    </w:p>
    <w:p w14:paraId="4A90CD53" w14:textId="77777777" w:rsidR="00455CCF" w:rsidRPr="00FA4164" w:rsidRDefault="00455CCF" w:rsidP="00E42748">
      <w:pPr>
        <w:pStyle w:val="ListParagraph"/>
        <w:numPr>
          <w:ilvl w:val="0"/>
          <w:numId w:val="4"/>
        </w:numPr>
        <w:spacing w:after="120" w:line="240" w:lineRule="auto"/>
        <w:jc w:val="left"/>
        <w:rPr>
          <w:rFonts w:ascii="INTL Text" w:hAnsi="INTL Text" w:cs="Times New Roman"/>
          <w:sz w:val="24"/>
          <w:szCs w:val="24"/>
        </w:rPr>
      </w:pPr>
      <w:r w:rsidRPr="00FA4164">
        <w:rPr>
          <w:rFonts w:ascii="INTL Text" w:hAnsi="INTL Text" w:cs="Times New Roman"/>
          <w:sz w:val="24"/>
          <w:szCs w:val="24"/>
        </w:rPr>
        <w:t>Color Evaluation Documentation</w:t>
      </w:r>
      <w:r w:rsidR="00096FB3" w:rsidRPr="00FA4164">
        <w:rPr>
          <w:rFonts w:ascii="INTL Text" w:hAnsi="INTL Text" w:cs="Times New Roman"/>
          <w:sz w:val="24"/>
          <w:szCs w:val="24"/>
        </w:rPr>
        <w:t xml:space="preserve"> </w:t>
      </w:r>
      <w:r w:rsidRPr="00FA4164">
        <w:rPr>
          <w:rFonts w:ascii="INTL Text" w:hAnsi="INTL Text" w:cs="Times New Roman"/>
          <w:sz w:val="24"/>
          <w:szCs w:val="24"/>
        </w:rPr>
        <w:t>/</w:t>
      </w:r>
      <w:r w:rsidR="00096FB3" w:rsidRPr="00FA4164">
        <w:rPr>
          <w:rFonts w:ascii="INTL Text" w:hAnsi="INTL Text" w:cs="Times New Roman"/>
          <w:sz w:val="24"/>
          <w:szCs w:val="24"/>
        </w:rPr>
        <w:t xml:space="preserve"> </w:t>
      </w:r>
      <w:r w:rsidRPr="00FA4164">
        <w:rPr>
          <w:rFonts w:ascii="INTL Text" w:hAnsi="INTL Text" w:cs="Times New Roman"/>
          <w:sz w:val="24"/>
          <w:szCs w:val="24"/>
        </w:rPr>
        <w:t>Final component AAR Sign-Off</w:t>
      </w:r>
    </w:p>
    <w:p w14:paraId="3021D1C1" w14:textId="77777777" w:rsidR="00455CCF" w:rsidRPr="00FA4164" w:rsidRDefault="00455CCF" w:rsidP="00E42748">
      <w:pPr>
        <w:spacing w:after="120" w:line="240" w:lineRule="auto"/>
        <w:jc w:val="left"/>
        <w:rPr>
          <w:rFonts w:ascii="INTL Text" w:hAnsi="INTL Text" w:cs="Times New Roman"/>
          <w:sz w:val="24"/>
          <w:szCs w:val="24"/>
        </w:rPr>
      </w:pPr>
      <w:r w:rsidRPr="00FA4164">
        <w:rPr>
          <w:rFonts w:ascii="INTL Text" w:hAnsi="INTL Text" w:cs="Times New Roman"/>
          <w:sz w:val="24"/>
          <w:szCs w:val="24"/>
        </w:rPr>
        <w:t xml:space="preserve">Components must be resubmitted for appearance evaluation </w:t>
      </w:r>
      <w:r w:rsidR="00FC525E" w:rsidRPr="00FA4164">
        <w:rPr>
          <w:rFonts w:ascii="INTL Text" w:hAnsi="INTL Text" w:cs="Times New Roman"/>
          <w:sz w:val="24"/>
          <w:szCs w:val="24"/>
        </w:rPr>
        <w:t>and PPAP approval</w:t>
      </w:r>
      <w:r w:rsidR="001053CA" w:rsidRPr="00FA4164">
        <w:rPr>
          <w:rFonts w:ascii="INTL Text" w:hAnsi="INTL Text" w:cs="Times New Roman"/>
          <w:sz w:val="24"/>
          <w:szCs w:val="24"/>
        </w:rPr>
        <w:t>, per guidelines noted in the latest AIA</w:t>
      </w:r>
      <w:r w:rsidR="00DD7DB6" w:rsidRPr="00FA4164">
        <w:rPr>
          <w:rFonts w:ascii="INTL Text" w:hAnsi="INTL Text" w:cs="Times New Roman"/>
          <w:sz w:val="24"/>
          <w:szCs w:val="24"/>
        </w:rPr>
        <w:t>G</w:t>
      </w:r>
      <w:r w:rsidR="001053CA" w:rsidRPr="00FA4164">
        <w:rPr>
          <w:rFonts w:ascii="INTL Text" w:hAnsi="INTL Text" w:cs="Times New Roman"/>
          <w:sz w:val="24"/>
          <w:szCs w:val="24"/>
        </w:rPr>
        <w:t xml:space="preserve"> PPAP manual.  Examples</w:t>
      </w:r>
      <w:r w:rsidR="00A461CB" w:rsidRPr="00FA4164">
        <w:rPr>
          <w:rFonts w:ascii="INTL Text" w:hAnsi="INTL Text" w:cs="Times New Roman"/>
          <w:sz w:val="24"/>
          <w:szCs w:val="24"/>
        </w:rPr>
        <w:t xml:space="preserve"> include</w:t>
      </w:r>
      <w:r w:rsidRPr="00FA4164">
        <w:rPr>
          <w:rFonts w:ascii="INTL Text" w:hAnsi="INTL Text" w:cs="Times New Roman"/>
          <w:sz w:val="24"/>
          <w:szCs w:val="24"/>
        </w:rPr>
        <w:t>:</w:t>
      </w:r>
    </w:p>
    <w:p w14:paraId="1C78A278" w14:textId="77777777" w:rsidR="00455CCF" w:rsidRPr="00FA4164"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Material change or material source change</w:t>
      </w:r>
    </w:p>
    <w:p w14:paraId="5AFDA8C3" w14:textId="77777777" w:rsidR="00455CCF" w:rsidRPr="00FA4164"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Re-sourcing of part to another supplier</w:t>
      </w:r>
      <w:r w:rsidR="00FC525E" w:rsidRPr="00FA4164">
        <w:rPr>
          <w:rFonts w:ascii="INTL Text" w:hAnsi="INTL Text" w:cs="Times New Roman"/>
          <w:sz w:val="24"/>
          <w:szCs w:val="24"/>
        </w:rPr>
        <w:t xml:space="preserve"> (includes Tier 2, 3, etc.)</w:t>
      </w:r>
    </w:p>
    <w:p w14:paraId="50403281" w14:textId="77777777" w:rsidR="00455CCF" w:rsidRPr="00FA4164"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Re-location to another manufacturing facility</w:t>
      </w:r>
    </w:p>
    <w:p w14:paraId="49DE6DC2" w14:textId="77777777" w:rsidR="00455CCF" w:rsidRPr="00FA4164"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Manufacturing process change that affects appearance</w:t>
      </w:r>
    </w:p>
    <w:p w14:paraId="75257EB8" w14:textId="77777777" w:rsidR="00455CCF" w:rsidRPr="00FA4164"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Design change that affects appearance</w:t>
      </w:r>
    </w:p>
    <w:p w14:paraId="3A7B517B" w14:textId="77777777" w:rsidR="00455CCF" w:rsidRPr="00FA4164"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Restoration or repair made to the tool</w:t>
      </w:r>
    </w:p>
    <w:p w14:paraId="27F1A03F" w14:textId="77777777" w:rsidR="00455CCF" w:rsidRDefault="00455CCF" w:rsidP="00E42748">
      <w:pPr>
        <w:pStyle w:val="ListParagraph"/>
        <w:numPr>
          <w:ilvl w:val="0"/>
          <w:numId w:val="5"/>
        </w:numPr>
        <w:spacing w:after="120" w:line="240" w:lineRule="auto"/>
        <w:jc w:val="left"/>
        <w:rPr>
          <w:rFonts w:ascii="INTL Text" w:hAnsi="INTL Text" w:cs="Times New Roman"/>
          <w:sz w:val="24"/>
          <w:szCs w:val="24"/>
        </w:rPr>
      </w:pPr>
      <w:r w:rsidRPr="00FA4164">
        <w:rPr>
          <w:rFonts w:ascii="INTL Text" w:hAnsi="INTL Text" w:cs="Times New Roman"/>
          <w:sz w:val="24"/>
          <w:szCs w:val="24"/>
        </w:rPr>
        <w:t>Capacity tooling</w:t>
      </w:r>
    </w:p>
    <w:p w14:paraId="30D0C7EE" w14:textId="77777777" w:rsidR="00AF2E53" w:rsidRPr="00FA4164" w:rsidRDefault="00AF2E53" w:rsidP="00AF2E53">
      <w:pPr>
        <w:pStyle w:val="ListParagraph"/>
        <w:spacing w:after="120" w:line="240" w:lineRule="auto"/>
        <w:jc w:val="left"/>
        <w:rPr>
          <w:rFonts w:ascii="INTL Text" w:hAnsi="INTL Text" w:cs="Times New Roman"/>
          <w:sz w:val="24"/>
          <w:szCs w:val="24"/>
        </w:rPr>
      </w:pPr>
    </w:p>
    <w:p w14:paraId="7B9D4C14" w14:textId="77777777" w:rsidR="00994C5B" w:rsidRPr="00FA4164" w:rsidRDefault="00F3133D" w:rsidP="00E42748">
      <w:pPr>
        <w:jc w:val="left"/>
        <w:rPr>
          <w:rFonts w:ascii="INTL Text" w:hAnsi="INTL Text" w:cs="Times New Roman"/>
          <w:sz w:val="28"/>
          <w:szCs w:val="28"/>
          <w:u w:val="single"/>
        </w:rPr>
      </w:pPr>
      <w:r w:rsidRPr="00FA4164">
        <w:rPr>
          <w:rFonts w:ascii="INTL Text" w:hAnsi="INTL Text" w:cs="Times New Roman"/>
          <w:sz w:val="28"/>
          <w:szCs w:val="28"/>
          <w:u w:val="single"/>
        </w:rPr>
        <w:t xml:space="preserve">NOTE: </w:t>
      </w:r>
    </w:p>
    <w:p w14:paraId="5C7C8823" w14:textId="372BEF6B" w:rsidR="00F3133D" w:rsidRPr="00FA4164" w:rsidRDefault="00425E79" w:rsidP="0067726B">
      <w:pPr>
        <w:spacing w:after="120" w:line="240" w:lineRule="auto"/>
        <w:jc w:val="left"/>
        <w:rPr>
          <w:rFonts w:ascii="INTL Text" w:hAnsi="INTL Text" w:cs="Times New Roman"/>
          <w:sz w:val="24"/>
          <w:szCs w:val="24"/>
        </w:rPr>
      </w:pPr>
      <w:r w:rsidRPr="00FA4164">
        <w:rPr>
          <w:rFonts w:ascii="INTL Text" w:hAnsi="INTL Text" w:cs="Times New Roman"/>
          <w:sz w:val="24"/>
          <w:szCs w:val="24"/>
        </w:rPr>
        <w:t>U</w:t>
      </w:r>
      <w:r w:rsidR="00F3133D" w:rsidRPr="00FA4164">
        <w:rPr>
          <w:rFonts w:ascii="INTL Text" w:hAnsi="INTL Text" w:cs="Times New Roman"/>
          <w:sz w:val="24"/>
          <w:szCs w:val="24"/>
        </w:rPr>
        <w:t>n</w:t>
      </w:r>
      <w:r w:rsidRPr="00FA4164">
        <w:rPr>
          <w:rFonts w:ascii="INTL Text" w:hAnsi="INTL Text" w:cs="Times New Roman"/>
          <w:sz w:val="24"/>
          <w:szCs w:val="24"/>
        </w:rPr>
        <w:t>der</w:t>
      </w:r>
      <w:r w:rsidR="00F3133D" w:rsidRPr="00FA4164">
        <w:rPr>
          <w:rFonts w:ascii="INTL Text" w:hAnsi="INTL Text" w:cs="Times New Roman"/>
          <w:sz w:val="24"/>
          <w:szCs w:val="24"/>
        </w:rPr>
        <w:t xml:space="preserve"> certain circumstances, the AAR resubmission can be waived.  </w:t>
      </w:r>
      <w:r w:rsidRPr="00FA4164">
        <w:rPr>
          <w:rFonts w:ascii="INTL Text" w:hAnsi="INTL Text" w:cs="Times New Roman"/>
          <w:sz w:val="24"/>
          <w:szCs w:val="24"/>
        </w:rPr>
        <w:t xml:space="preserve">Upon request of supplier, </w:t>
      </w:r>
      <w:r w:rsidR="00AF2E53">
        <w:rPr>
          <w:rFonts w:ascii="INTL Text" w:hAnsi="INTL Text"/>
          <w:sz w:val="24"/>
          <w:szCs w:val="24"/>
        </w:rPr>
        <w:t>International</w:t>
      </w:r>
      <w:r w:rsidR="00F3133D" w:rsidRPr="00FA4164">
        <w:rPr>
          <w:rFonts w:ascii="INTL Text" w:hAnsi="INTL Text" w:cs="Times New Roman"/>
          <w:sz w:val="24"/>
          <w:szCs w:val="24"/>
        </w:rPr>
        <w:t xml:space="preserve"> Industrial Design /Craftsmanship</w:t>
      </w:r>
      <w:r w:rsidRPr="00FA4164">
        <w:rPr>
          <w:rFonts w:ascii="INTL Text" w:hAnsi="INTL Text" w:cs="Times New Roman"/>
          <w:sz w:val="24"/>
          <w:szCs w:val="24"/>
        </w:rPr>
        <w:t xml:space="preserve"> will </w:t>
      </w:r>
      <w:r w:rsidR="00202234" w:rsidRPr="00FA4164">
        <w:rPr>
          <w:rFonts w:ascii="INTL Text" w:hAnsi="INTL Text" w:cs="Times New Roman"/>
          <w:sz w:val="24"/>
          <w:szCs w:val="24"/>
        </w:rPr>
        <w:t>determine</w:t>
      </w:r>
      <w:r w:rsidRPr="00FA4164">
        <w:rPr>
          <w:rFonts w:ascii="INTL Text" w:hAnsi="INTL Text" w:cs="Times New Roman"/>
          <w:sz w:val="24"/>
          <w:szCs w:val="24"/>
        </w:rPr>
        <w:t xml:space="preserve"> </w:t>
      </w:r>
      <w:r w:rsidR="00F92EB9" w:rsidRPr="00FA4164">
        <w:rPr>
          <w:rFonts w:ascii="INTL Text" w:hAnsi="INTL Text" w:cs="Times New Roman"/>
          <w:sz w:val="24"/>
          <w:szCs w:val="24"/>
        </w:rPr>
        <w:t xml:space="preserve">this </w:t>
      </w:r>
      <w:r w:rsidRPr="00FA4164">
        <w:rPr>
          <w:rFonts w:ascii="INTL Text" w:hAnsi="INTL Text" w:cs="Times New Roman"/>
          <w:sz w:val="24"/>
          <w:szCs w:val="24"/>
        </w:rPr>
        <w:t xml:space="preserve">on a </w:t>
      </w:r>
      <w:r w:rsidR="003542D3" w:rsidRPr="00FA4164">
        <w:rPr>
          <w:rFonts w:ascii="INTL Text" w:hAnsi="INTL Text" w:cs="Times New Roman"/>
          <w:sz w:val="24"/>
          <w:szCs w:val="24"/>
        </w:rPr>
        <w:t>case-by-case</w:t>
      </w:r>
      <w:r w:rsidRPr="00FA4164">
        <w:rPr>
          <w:rFonts w:ascii="INTL Text" w:hAnsi="INTL Text" w:cs="Times New Roman"/>
          <w:sz w:val="24"/>
          <w:szCs w:val="24"/>
        </w:rPr>
        <w:t xml:space="preserve"> basis.</w:t>
      </w:r>
    </w:p>
    <w:p w14:paraId="307F7DB5" w14:textId="77777777" w:rsidR="00875D64" w:rsidRDefault="00875D64">
      <w:pPr>
        <w:rPr>
          <w:smallCaps/>
          <w:spacing w:val="5"/>
          <w:sz w:val="32"/>
          <w:szCs w:val="32"/>
        </w:rPr>
      </w:pPr>
      <w:r>
        <w:br w:type="page"/>
      </w:r>
    </w:p>
    <w:p w14:paraId="26065E2D" w14:textId="77777777" w:rsidR="00994C5B" w:rsidRPr="00FA4164" w:rsidRDefault="00152A52" w:rsidP="00AD62D5">
      <w:pPr>
        <w:pStyle w:val="Heading1"/>
        <w:rPr>
          <w:rFonts w:ascii="INTL Headline" w:hAnsi="INTL Headline"/>
        </w:rPr>
      </w:pPr>
      <w:bookmarkStart w:id="3" w:name="_Toc282670298"/>
      <w:r w:rsidRPr="00FA4164">
        <w:rPr>
          <w:rFonts w:ascii="INTL Headline" w:hAnsi="INTL Headline"/>
        </w:rPr>
        <w:lastRenderedPageBreak/>
        <w:t>V</w:t>
      </w:r>
      <w:r w:rsidR="00E42748" w:rsidRPr="00FA4164">
        <w:rPr>
          <w:rFonts w:ascii="INTL Headline" w:hAnsi="INTL Headline"/>
        </w:rPr>
        <w:t xml:space="preserve">isual </w:t>
      </w:r>
      <w:r w:rsidRPr="00FA4164">
        <w:rPr>
          <w:rFonts w:ascii="INTL Headline" w:hAnsi="INTL Headline"/>
        </w:rPr>
        <w:t>C</w:t>
      </w:r>
      <w:r w:rsidR="00E42748" w:rsidRPr="00FA4164">
        <w:rPr>
          <w:rFonts w:ascii="INTL Headline" w:hAnsi="INTL Headline"/>
        </w:rPr>
        <w:t xml:space="preserve">omponent </w:t>
      </w:r>
      <w:r w:rsidRPr="00FA4164">
        <w:rPr>
          <w:rFonts w:ascii="INTL Headline" w:hAnsi="INTL Headline"/>
        </w:rPr>
        <w:t>A</w:t>
      </w:r>
      <w:r w:rsidR="00E42748" w:rsidRPr="00FA4164">
        <w:rPr>
          <w:rFonts w:ascii="INTL Headline" w:hAnsi="INTL Headline"/>
        </w:rPr>
        <w:t xml:space="preserve">pproval </w:t>
      </w:r>
      <w:r w:rsidRPr="00FA4164">
        <w:rPr>
          <w:rFonts w:ascii="INTL Headline" w:hAnsi="INTL Headline"/>
        </w:rPr>
        <w:t>P</w:t>
      </w:r>
      <w:r w:rsidR="00E42748" w:rsidRPr="00FA4164">
        <w:rPr>
          <w:rFonts w:ascii="INTL Headline" w:hAnsi="INTL Headline"/>
        </w:rPr>
        <w:t>rocess</w:t>
      </w:r>
      <w:r w:rsidRPr="00FA4164">
        <w:rPr>
          <w:rFonts w:ascii="INTL Headline" w:hAnsi="INTL Headline"/>
        </w:rPr>
        <w:t xml:space="preserve"> F</w:t>
      </w:r>
      <w:r w:rsidR="00E42748" w:rsidRPr="00FA4164">
        <w:rPr>
          <w:rFonts w:ascii="INTL Headline" w:hAnsi="INTL Headline"/>
        </w:rPr>
        <w:t>low</w:t>
      </w:r>
      <w:r w:rsidRPr="00FA4164">
        <w:rPr>
          <w:rFonts w:ascii="INTL Headline" w:hAnsi="INTL Headline"/>
        </w:rPr>
        <w:t xml:space="preserve"> C</w:t>
      </w:r>
      <w:r w:rsidR="00E42748" w:rsidRPr="00FA4164">
        <w:rPr>
          <w:rFonts w:ascii="INTL Headline" w:hAnsi="INTL Headline"/>
        </w:rPr>
        <w:t>hart</w:t>
      </w:r>
      <w:bookmarkEnd w:id="3"/>
    </w:p>
    <w:p w14:paraId="5D579A85" w14:textId="77777777" w:rsidR="003E7150" w:rsidRDefault="00354249" w:rsidP="00152A52">
      <w:pPr>
        <w:jc w:val="center"/>
        <w:rPr>
          <w:b/>
          <w:sz w:val="28"/>
          <w:szCs w:val="28"/>
        </w:rPr>
      </w:pPr>
      <w:r w:rsidRPr="00354249">
        <w:rPr>
          <w:noProof/>
          <w:szCs w:val="28"/>
          <w:lang w:bidi="ar-SA"/>
        </w:rPr>
        <w:drawing>
          <wp:inline distT="0" distB="0" distL="0" distR="0" wp14:anchorId="5956833A" wp14:editId="66F5323E">
            <wp:extent cx="5493288" cy="7589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93288" cy="7589520"/>
                    </a:xfrm>
                    <a:prstGeom prst="rect">
                      <a:avLst/>
                    </a:prstGeom>
                    <a:noFill/>
                    <a:ln w="9525">
                      <a:noFill/>
                      <a:miter lim="800000"/>
                      <a:headEnd/>
                      <a:tailEnd/>
                    </a:ln>
                  </pic:spPr>
                </pic:pic>
              </a:graphicData>
            </a:graphic>
          </wp:inline>
        </w:drawing>
      </w:r>
    </w:p>
    <w:p w14:paraId="04CFC6AC" w14:textId="77777777" w:rsidR="00F33C0A" w:rsidRPr="00580F29" w:rsidRDefault="00A208B8" w:rsidP="00354249">
      <w:pPr>
        <w:pStyle w:val="Heading1"/>
        <w:rPr>
          <w:rFonts w:ascii="INTL Text" w:hAnsi="INTL Text"/>
        </w:rPr>
      </w:pPr>
      <w:bookmarkStart w:id="4" w:name="_Toc282670299"/>
      <w:r w:rsidRPr="00580F29">
        <w:rPr>
          <w:rFonts w:ascii="INTL Text" w:hAnsi="INTL Text"/>
        </w:rPr>
        <w:lastRenderedPageBreak/>
        <w:t>Key Process Step Descriptions</w:t>
      </w:r>
      <w:bookmarkEnd w:id="4"/>
    </w:p>
    <w:p w14:paraId="32056C9B" w14:textId="77777777" w:rsidR="00A208B8" w:rsidRPr="00580F29" w:rsidRDefault="00086587" w:rsidP="00354249">
      <w:pPr>
        <w:pStyle w:val="Heading1"/>
        <w:rPr>
          <w:rFonts w:ascii="INTL Text" w:hAnsi="INTL Text"/>
          <w:sz w:val="28"/>
          <w:szCs w:val="28"/>
        </w:rPr>
      </w:pPr>
      <w:bookmarkStart w:id="5" w:name="_Toc282670300"/>
      <w:r w:rsidRPr="00580F29">
        <w:rPr>
          <w:rFonts w:ascii="INTL Text" w:hAnsi="INTL Text"/>
          <w:sz w:val="28"/>
          <w:szCs w:val="28"/>
        </w:rPr>
        <w:t>Design Requirements/Supplier Selection</w:t>
      </w:r>
      <w:bookmarkEnd w:id="5"/>
    </w:p>
    <w:p w14:paraId="15245206" w14:textId="37B681A2" w:rsidR="00E3123D" w:rsidRPr="00580F29" w:rsidRDefault="009C3AC5" w:rsidP="009B1116">
      <w:pPr>
        <w:spacing w:after="0" w:line="240" w:lineRule="auto"/>
        <w:jc w:val="left"/>
        <w:rPr>
          <w:rFonts w:ascii="INTL Text" w:hAnsi="INTL Text"/>
          <w:sz w:val="24"/>
          <w:szCs w:val="24"/>
        </w:rPr>
      </w:pPr>
      <w:r w:rsidRPr="00580F29">
        <w:rPr>
          <w:rFonts w:ascii="INTL Text" w:hAnsi="INTL Text"/>
          <w:sz w:val="24"/>
          <w:szCs w:val="24"/>
        </w:rPr>
        <w:t>M</w:t>
      </w:r>
      <w:r w:rsidR="00086587" w:rsidRPr="00580F29">
        <w:rPr>
          <w:rFonts w:ascii="INTL Text" w:hAnsi="INTL Text"/>
          <w:sz w:val="24"/>
          <w:szCs w:val="24"/>
        </w:rPr>
        <w:t xml:space="preserve">ajor </w:t>
      </w:r>
      <w:r w:rsidRPr="00580F29">
        <w:rPr>
          <w:rFonts w:ascii="INTL Text" w:hAnsi="INTL Text"/>
          <w:sz w:val="24"/>
          <w:szCs w:val="24"/>
        </w:rPr>
        <w:t>a</w:t>
      </w:r>
      <w:r w:rsidR="00086587" w:rsidRPr="00580F29">
        <w:rPr>
          <w:rFonts w:ascii="INTL Text" w:hAnsi="INTL Text"/>
          <w:sz w:val="24"/>
          <w:szCs w:val="24"/>
        </w:rPr>
        <w:t xml:space="preserve">ppearance </w:t>
      </w:r>
      <w:r w:rsidRPr="00580F29">
        <w:rPr>
          <w:rFonts w:ascii="INTL Text" w:hAnsi="INTL Text"/>
          <w:sz w:val="24"/>
          <w:szCs w:val="24"/>
        </w:rPr>
        <w:t>r</w:t>
      </w:r>
      <w:r w:rsidR="00086587" w:rsidRPr="00580F29">
        <w:rPr>
          <w:rFonts w:ascii="INTL Text" w:hAnsi="INTL Text"/>
          <w:sz w:val="24"/>
          <w:szCs w:val="24"/>
        </w:rPr>
        <w:t xml:space="preserve">equirements are outlined in </w:t>
      </w:r>
      <w:r w:rsidR="00E3123D" w:rsidRPr="00580F29">
        <w:rPr>
          <w:rFonts w:ascii="INTL Text" w:hAnsi="INTL Text"/>
          <w:sz w:val="24"/>
          <w:szCs w:val="24"/>
        </w:rPr>
        <w:t xml:space="preserve">both </w:t>
      </w:r>
      <w:r w:rsidR="003542D3">
        <w:rPr>
          <w:rFonts w:ascii="INTL Text" w:hAnsi="INTL Text"/>
          <w:sz w:val="24"/>
          <w:szCs w:val="24"/>
        </w:rPr>
        <w:t>International</w:t>
      </w:r>
      <w:r w:rsidR="00E3123D" w:rsidRPr="00580F29">
        <w:rPr>
          <w:rFonts w:ascii="INTL Text" w:hAnsi="INTL Text"/>
          <w:sz w:val="24"/>
          <w:szCs w:val="24"/>
        </w:rPr>
        <w:t>’s Engineering Concept Sheet and Design Requirements Document (DRD)</w:t>
      </w:r>
      <w:r w:rsidR="00823FDE" w:rsidRPr="00580F29">
        <w:rPr>
          <w:rFonts w:ascii="INTL Text" w:hAnsi="INTL Text"/>
          <w:sz w:val="24"/>
          <w:szCs w:val="24"/>
        </w:rPr>
        <w:t>.</w:t>
      </w:r>
      <w:r w:rsidR="00E3123D" w:rsidRPr="00580F29">
        <w:rPr>
          <w:rFonts w:ascii="INTL Text" w:hAnsi="INTL Text"/>
          <w:sz w:val="24"/>
          <w:szCs w:val="24"/>
        </w:rPr>
        <w:t xml:space="preserve">  </w:t>
      </w:r>
    </w:p>
    <w:p w14:paraId="2D6B703F" w14:textId="77777777" w:rsidR="00086587" w:rsidRPr="00580F29" w:rsidRDefault="00086587" w:rsidP="009B1116">
      <w:pPr>
        <w:spacing w:after="0" w:line="240" w:lineRule="auto"/>
        <w:jc w:val="left"/>
        <w:rPr>
          <w:rFonts w:ascii="INTL Text" w:hAnsi="INTL Text"/>
          <w:sz w:val="24"/>
          <w:szCs w:val="24"/>
        </w:rPr>
      </w:pPr>
      <w:r w:rsidRPr="00580F29">
        <w:rPr>
          <w:rFonts w:ascii="INTL Text" w:hAnsi="INTL Text"/>
          <w:sz w:val="24"/>
          <w:szCs w:val="24"/>
        </w:rPr>
        <w:t xml:space="preserve">The </w:t>
      </w:r>
      <w:r w:rsidR="009C3AC5" w:rsidRPr="00580F29">
        <w:rPr>
          <w:rFonts w:ascii="INTL Text" w:hAnsi="INTL Text"/>
          <w:sz w:val="24"/>
          <w:szCs w:val="24"/>
        </w:rPr>
        <w:t>areas</w:t>
      </w:r>
      <w:r w:rsidRPr="00580F29">
        <w:rPr>
          <w:rFonts w:ascii="INTL Text" w:hAnsi="INTL Text"/>
          <w:sz w:val="24"/>
          <w:szCs w:val="24"/>
        </w:rPr>
        <w:t xml:space="preserve"> covered include:</w:t>
      </w:r>
    </w:p>
    <w:p w14:paraId="0DBDDFFB" w14:textId="77777777" w:rsidR="00086587" w:rsidRPr="00580F29" w:rsidRDefault="00086587" w:rsidP="009B1116">
      <w:pPr>
        <w:pStyle w:val="ListParagraph"/>
        <w:numPr>
          <w:ilvl w:val="0"/>
          <w:numId w:val="27"/>
        </w:numPr>
        <w:spacing w:after="0" w:line="240" w:lineRule="auto"/>
        <w:jc w:val="left"/>
        <w:rPr>
          <w:rFonts w:ascii="INTL Text" w:hAnsi="INTL Text"/>
          <w:sz w:val="24"/>
          <w:szCs w:val="24"/>
        </w:rPr>
      </w:pPr>
      <w:r w:rsidRPr="00580F29">
        <w:rPr>
          <w:rFonts w:ascii="INTL Text" w:hAnsi="INTL Text"/>
          <w:sz w:val="24"/>
          <w:szCs w:val="24"/>
        </w:rPr>
        <w:t>Color, Texture, Gloss</w:t>
      </w:r>
    </w:p>
    <w:p w14:paraId="48465169" w14:textId="77777777" w:rsidR="00086587" w:rsidRPr="00580F29" w:rsidRDefault="00086587" w:rsidP="009B1116">
      <w:pPr>
        <w:pStyle w:val="ListParagraph"/>
        <w:numPr>
          <w:ilvl w:val="0"/>
          <w:numId w:val="27"/>
        </w:numPr>
        <w:spacing w:line="240" w:lineRule="auto"/>
        <w:jc w:val="left"/>
        <w:rPr>
          <w:rFonts w:ascii="INTL Text" w:hAnsi="INTL Text"/>
          <w:sz w:val="24"/>
          <w:szCs w:val="24"/>
        </w:rPr>
      </w:pPr>
      <w:r w:rsidRPr="00580F29">
        <w:rPr>
          <w:rFonts w:ascii="INTL Text" w:hAnsi="INTL Text"/>
          <w:sz w:val="24"/>
          <w:szCs w:val="24"/>
        </w:rPr>
        <w:t>Texture wash-out (if required)</w:t>
      </w:r>
    </w:p>
    <w:p w14:paraId="4CAE0FF2" w14:textId="77777777" w:rsidR="00086587" w:rsidRPr="00580F29" w:rsidRDefault="00086587" w:rsidP="009B1116">
      <w:pPr>
        <w:pStyle w:val="ListParagraph"/>
        <w:numPr>
          <w:ilvl w:val="0"/>
          <w:numId w:val="27"/>
        </w:numPr>
        <w:spacing w:line="240" w:lineRule="auto"/>
        <w:jc w:val="left"/>
        <w:rPr>
          <w:rFonts w:ascii="INTL Text" w:hAnsi="INTL Text"/>
          <w:sz w:val="24"/>
          <w:szCs w:val="24"/>
        </w:rPr>
      </w:pPr>
      <w:r w:rsidRPr="00580F29">
        <w:rPr>
          <w:rFonts w:ascii="INTL Text" w:hAnsi="INTL Text"/>
          <w:sz w:val="24"/>
          <w:szCs w:val="24"/>
        </w:rPr>
        <w:t>Part</w:t>
      </w:r>
      <w:r w:rsidR="009C3AC5" w:rsidRPr="00580F29">
        <w:rPr>
          <w:rFonts w:ascii="INTL Text" w:hAnsi="INTL Text"/>
          <w:sz w:val="24"/>
          <w:szCs w:val="24"/>
        </w:rPr>
        <w:t>ing</w:t>
      </w:r>
      <w:r w:rsidRPr="00580F29">
        <w:rPr>
          <w:rFonts w:ascii="INTL Text" w:hAnsi="INTL Text"/>
          <w:sz w:val="24"/>
          <w:szCs w:val="24"/>
        </w:rPr>
        <w:t xml:space="preserve"> line location and </w:t>
      </w:r>
      <w:r w:rsidR="009C3AC5" w:rsidRPr="00580F29">
        <w:rPr>
          <w:rFonts w:ascii="INTL Text" w:hAnsi="INTL Text"/>
          <w:sz w:val="24"/>
          <w:szCs w:val="24"/>
        </w:rPr>
        <w:t>p</w:t>
      </w:r>
      <w:r w:rsidRPr="00580F29">
        <w:rPr>
          <w:rFonts w:ascii="INTL Text" w:hAnsi="INTL Text"/>
          <w:sz w:val="24"/>
          <w:szCs w:val="24"/>
        </w:rPr>
        <w:t>art</w:t>
      </w:r>
      <w:r w:rsidR="009C3AC5" w:rsidRPr="00580F29">
        <w:rPr>
          <w:rFonts w:ascii="INTL Text" w:hAnsi="INTL Text"/>
          <w:sz w:val="24"/>
          <w:szCs w:val="24"/>
        </w:rPr>
        <w:t xml:space="preserve"> l</w:t>
      </w:r>
      <w:r w:rsidRPr="00580F29">
        <w:rPr>
          <w:rFonts w:ascii="INTL Text" w:hAnsi="INTL Text"/>
          <w:sz w:val="24"/>
          <w:szCs w:val="24"/>
        </w:rPr>
        <w:t>ine/</w:t>
      </w:r>
      <w:r w:rsidR="009C3AC5" w:rsidRPr="00580F29">
        <w:rPr>
          <w:rFonts w:ascii="INTL Text" w:hAnsi="INTL Text"/>
          <w:sz w:val="24"/>
          <w:szCs w:val="24"/>
        </w:rPr>
        <w:t>f</w:t>
      </w:r>
      <w:r w:rsidRPr="00580F29">
        <w:rPr>
          <w:rFonts w:ascii="INTL Text" w:hAnsi="INTL Text"/>
          <w:sz w:val="24"/>
          <w:szCs w:val="24"/>
        </w:rPr>
        <w:t>lash Acceptance Standards</w:t>
      </w:r>
      <w:r w:rsidR="009C3AC5" w:rsidRPr="00580F29">
        <w:rPr>
          <w:rFonts w:ascii="INTL Text" w:hAnsi="INTL Text"/>
          <w:sz w:val="24"/>
          <w:szCs w:val="24"/>
        </w:rPr>
        <w:t>.</w:t>
      </w:r>
    </w:p>
    <w:p w14:paraId="4CA698D8" w14:textId="77777777" w:rsidR="00086587" w:rsidRPr="00580F29" w:rsidRDefault="00086587" w:rsidP="009B1116">
      <w:pPr>
        <w:pStyle w:val="ListParagraph"/>
        <w:numPr>
          <w:ilvl w:val="0"/>
          <w:numId w:val="27"/>
        </w:numPr>
        <w:spacing w:line="240" w:lineRule="auto"/>
        <w:jc w:val="left"/>
        <w:rPr>
          <w:rFonts w:ascii="INTL Text" w:hAnsi="INTL Text"/>
          <w:sz w:val="24"/>
          <w:szCs w:val="24"/>
        </w:rPr>
      </w:pPr>
      <w:r w:rsidRPr="00580F29">
        <w:rPr>
          <w:rFonts w:ascii="INTL Text" w:hAnsi="INTL Text"/>
          <w:sz w:val="24"/>
          <w:szCs w:val="24"/>
        </w:rPr>
        <w:t xml:space="preserve">General </w:t>
      </w:r>
      <w:r w:rsidR="009C3AC5" w:rsidRPr="00580F29">
        <w:rPr>
          <w:rFonts w:ascii="INTL Text" w:hAnsi="INTL Text"/>
          <w:sz w:val="24"/>
          <w:szCs w:val="24"/>
        </w:rPr>
        <w:t>Sink/Flow/”Blush” appearance standards for class A, B, and C surfaces.</w:t>
      </w:r>
    </w:p>
    <w:p w14:paraId="2E427FD2" w14:textId="77777777" w:rsidR="009C3AC5" w:rsidRPr="00580F29" w:rsidRDefault="009C3AC5" w:rsidP="009B1116">
      <w:pPr>
        <w:pStyle w:val="ListParagraph"/>
        <w:numPr>
          <w:ilvl w:val="0"/>
          <w:numId w:val="27"/>
        </w:numPr>
        <w:spacing w:line="240" w:lineRule="auto"/>
        <w:jc w:val="left"/>
        <w:rPr>
          <w:rFonts w:ascii="INTL Text" w:hAnsi="INTL Text"/>
          <w:sz w:val="24"/>
          <w:szCs w:val="24"/>
        </w:rPr>
      </w:pPr>
      <w:r w:rsidRPr="00580F29">
        <w:rPr>
          <w:rFonts w:ascii="INTL Text" w:hAnsi="INTL Text"/>
          <w:sz w:val="24"/>
          <w:szCs w:val="24"/>
        </w:rPr>
        <w:t>Paint Appearance Standards (for Class A, B, and C surfaces)</w:t>
      </w:r>
    </w:p>
    <w:p w14:paraId="482E5D9A" w14:textId="77777777" w:rsidR="009C3AC5" w:rsidRPr="00580F29" w:rsidRDefault="009C3AC5" w:rsidP="009B1116">
      <w:pPr>
        <w:pStyle w:val="ListParagraph"/>
        <w:numPr>
          <w:ilvl w:val="0"/>
          <w:numId w:val="27"/>
        </w:numPr>
        <w:spacing w:line="240" w:lineRule="auto"/>
        <w:jc w:val="left"/>
        <w:rPr>
          <w:rFonts w:ascii="INTL Text" w:hAnsi="INTL Text"/>
          <w:sz w:val="24"/>
          <w:szCs w:val="24"/>
        </w:rPr>
      </w:pPr>
      <w:r w:rsidRPr="00580F29">
        <w:rPr>
          <w:rFonts w:ascii="INTL Text" w:hAnsi="INTL Text"/>
          <w:sz w:val="24"/>
          <w:szCs w:val="24"/>
        </w:rPr>
        <w:t>Gap, Margin, and Assembly Tolerances for PIA (Part-In-Assembly) component groups.</w:t>
      </w:r>
    </w:p>
    <w:p w14:paraId="35C9AD45" w14:textId="08456D00" w:rsidR="009C3AC5" w:rsidRPr="00580F29" w:rsidRDefault="009C3AC5" w:rsidP="009B1116">
      <w:pPr>
        <w:jc w:val="left"/>
        <w:rPr>
          <w:rFonts w:ascii="INTL Text" w:hAnsi="INTL Text"/>
          <w:sz w:val="24"/>
          <w:szCs w:val="24"/>
        </w:rPr>
      </w:pPr>
      <w:r w:rsidRPr="00580F29">
        <w:rPr>
          <w:rFonts w:ascii="INTL Text" w:hAnsi="INTL Text"/>
          <w:sz w:val="24"/>
          <w:szCs w:val="24"/>
        </w:rPr>
        <w:t>This document</w:t>
      </w:r>
      <w:r w:rsidR="00A72295" w:rsidRPr="00580F29">
        <w:rPr>
          <w:rFonts w:ascii="INTL Text" w:hAnsi="INTL Text"/>
          <w:sz w:val="24"/>
          <w:szCs w:val="24"/>
        </w:rPr>
        <w:t xml:space="preserve"> is</w:t>
      </w:r>
      <w:r w:rsidRPr="00580F29">
        <w:rPr>
          <w:rFonts w:ascii="INTL Text" w:hAnsi="INTL Text"/>
          <w:sz w:val="24"/>
          <w:szCs w:val="24"/>
        </w:rPr>
        <w:t xml:space="preserve"> co-owned by </w:t>
      </w:r>
      <w:r w:rsidR="003542D3">
        <w:rPr>
          <w:rFonts w:ascii="INTL Text" w:hAnsi="INTL Text"/>
          <w:sz w:val="24"/>
          <w:szCs w:val="24"/>
        </w:rPr>
        <w:t xml:space="preserve">International </w:t>
      </w:r>
      <w:r w:rsidRPr="00580F29">
        <w:rPr>
          <w:rFonts w:ascii="INTL Text" w:hAnsi="INTL Text"/>
          <w:sz w:val="24"/>
          <w:szCs w:val="24"/>
        </w:rPr>
        <w:t xml:space="preserve">Industrial Design and </w:t>
      </w:r>
      <w:r w:rsidR="003542D3">
        <w:rPr>
          <w:rFonts w:ascii="INTL Text" w:hAnsi="INTL Text"/>
          <w:sz w:val="24"/>
          <w:szCs w:val="24"/>
        </w:rPr>
        <w:t>International</w:t>
      </w:r>
      <w:r w:rsidR="00A72295" w:rsidRPr="00580F29">
        <w:rPr>
          <w:rFonts w:ascii="INTL Text" w:hAnsi="INTL Text"/>
          <w:sz w:val="24"/>
          <w:szCs w:val="24"/>
        </w:rPr>
        <w:t xml:space="preserve"> Engineering and </w:t>
      </w:r>
      <w:r w:rsidRPr="00580F29">
        <w:rPr>
          <w:rFonts w:ascii="INTL Text" w:hAnsi="INTL Text"/>
          <w:sz w:val="24"/>
          <w:szCs w:val="24"/>
        </w:rPr>
        <w:t>tracks all appearance items for a given program, communicat</w:t>
      </w:r>
      <w:r w:rsidR="00A72295" w:rsidRPr="00580F29">
        <w:rPr>
          <w:rFonts w:ascii="INTL Text" w:hAnsi="INTL Text"/>
          <w:sz w:val="24"/>
          <w:szCs w:val="24"/>
        </w:rPr>
        <w:t>ing</w:t>
      </w:r>
      <w:r w:rsidRPr="00580F29">
        <w:rPr>
          <w:rFonts w:ascii="INTL Text" w:hAnsi="INTL Text"/>
          <w:sz w:val="24"/>
          <w:szCs w:val="24"/>
        </w:rPr>
        <w:t xml:space="preserve"> to </w:t>
      </w:r>
      <w:r w:rsidR="007448EC" w:rsidRPr="00580F29">
        <w:rPr>
          <w:rFonts w:ascii="INTL Text" w:hAnsi="INTL Text"/>
          <w:sz w:val="24"/>
          <w:szCs w:val="24"/>
        </w:rPr>
        <w:t xml:space="preserve">the supply base </w:t>
      </w:r>
      <w:proofErr w:type="gramStart"/>
      <w:r w:rsidR="0080669A">
        <w:rPr>
          <w:rFonts w:ascii="INTL Text" w:hAnsi="INTL Text"/>
          <w:sz w:val="24"/>
          <w:szCs w:val="24"/>
        </w:rPr>
        <w:t>International</w:t>
      </w:r>
      <w:proofErr w:type="gramEnd"/>
      <w:r w:rsidR="007448EC" w:rsidRPr="00580F29">
        <w:rPr>
          <w:rFonts w:ascii="INTL Text" w:hAnsi="INTL Text"/>
          <w:sz w:val="24"/>
          <w:szCs w:val="24"/>
        </w:rPr>
        <w:t xml:space="preserve"> expectations for appearance quality.</w:t>
      </w:r>
      <w:r w:rsidRPr="00580F29">
        <w:rPr>
          <w:rFonts w:ascii="INTL Text" w:hAnsi="INTL Text"/>
          <w:sz w:val="24"/>
          <w:szCs w:val="24"/>
        </w:rPr>
        <w:t xml:space="preserve"> </w:t>
      </w:r>
    </w:p>
    <w:p w14:paraId="1508FF1E" w14:textId="77777777" w:rsidR="00472694" w:rsidRPr="00580F29" w:rsidRDefault="00472694" w:rsidP="00354249">
      <w:pPr>
        <w:pStyle w:val="Heading1"/>
        <w:rPr>
          <w:rFonts w:ascii="INTL Text" w:hAnsi="INTL Text"/>
          <w:sz w:val="28"/>
          <w:szCs w:val="28"/>
        </w:rPr>
      </w:pPr>
      <w:bookmarkStart w:id="6" w:name="_Toc282670301"/>
      <w:r w:rsidRPr="00580F29">
        <w:rPr>
          <w:rFonts w:ascii="INTL Text" w:hAnsi="INTL Text"/>
          <w:sz w:val="28"/>
          <w:szCs w:val="28"/>
        </w:rPr>
        <w:t>I.D.E.A.L.</w:t>
      </w:r>
      <w:r w:rsidR="00704874" w:rsidRPr="00580F29">
        <w:rPr>
          <w:rFonts w:ascii="INTL Text" w:hAnsi="INTL Text"/>
          <w:sz w:val="28"/>
          <w:szCs w:val="28"/>
        </w:rPr>
        <w:t xml:space="preserve"> Surface Approval</w:t>
      </w:r>
      <w:bookmarkEnd w:id="6"/>
    </w:p>
    <w:p w14:paraId="152FED94" w14:textId="289E48BA" w:rsidR="00326687" w:rsidRPr="00580F29" w:rsidRDefault="00AF2E53" w:rsidP="0067726B">
      <w:pPr>
        <w:spacing w:after="120" w:line="240" w:lineRule="auto"/>
        <w:jc w:val="left"/>
        <w:rPr>
          <w:rFonts w:ascii="INTL Text" w:hAnsi="INTL Text"/>
          <w:sz w:val="24"/>
          <w:szCs w:val="24"/>
        </w:rPr>
      </w:pPr>
      <w:r w:rsidRPr="00580F29">
        <w:rPr>
          <w:rFonts w:ascii="INTL Text" w:hAnsi="INTL Text"/>
          <w:sz w:val="24"/>
          <w:szCs w:val="24"/>
        </w:rPr>
        <w:t>International</w:t>
      </w:r>
      <w:r w:rsidR="00326687" w:rsidRPr="00580F29">
        <w:rPr>
          <w:rFonts w:ascii="INTL Text" w:hAnsi="INTL Text"/>
          <w:sz w:val="24"/>
          <w:szCs w:val="24"/>
        </w:rPr>
        <w:t xml:space="preserve"> </w:t>
      </w:r>
      <w:r w:rsidR="001B0D14" w:rsidRPr="00580F29">
        <w:rPr>
          <w:rFonts w:ascii="INTL Text" w:hAnsi="INTL Text"/>
          <w:sz w:val="24"/>
          <w:szCs w:val="24"/>
        </w:rPr>
        <w:t xml:space="preserve">Industrial </w:t>
      </w:r>
      <w:r w:rsidR="00326687" w:rsidRPr="00580F29">
        <w:rPr>
          <w:rFonts w:ascii="INTL Text" w:hAnsi="INTL Text"/>
          <w:sz w:val="24"/>
          <w:szCs w:val="24"/>
        </w:rPr>
        <w:t xml:space="preserve">Design </w:t>
      </w:r>
      <w:r w:rsidR="001B0D14" w:rsidRPr="00580F29">
        <w:rPr>
          <w:rFonts w:ascii="INTL Text" w:hAnsi="INTL Text"/>
          <w:sz w:val="24"/>
          <w:szCs w:val="24"/>
        </w:rPr>
        <w:t>is</w:t>
      </w:r>
      <w:r w:rsidR="00326687" w:rsidRPr="00580F29">
        <w:rPr>
          <w:rFonts w:ascii="INTL Text" w:hAnsi="INTL Text"/>
          <w:sz w:val="24"/>
          <w:szCs w:val="24"/>
        </w:rPr>
        <w:t xml:space="preserve"> responsible for the approval of all decorative/visual components and any additional components that contribute to the appearance of </w:t>
      </w:r>
      <w:r w:rsidR="0080669A">
        <w:rPr>
          <w:rFonts w:ascii="INTL Text" w:hAnsi="INTL Text"/>
          <w:sz w:val="24"/>
          <w:szCs w:val="24"/>
        </w:rPr>
        <w:t xml:space="preserve">International </w:t>
      </w:r>
      <w:r w:rsidR="001B0D14" w:rsidRPr="00580F29">
        <w:rPr>
          <w:rFonts w:ascii="INTL Text" w:hAnsi="INTL Text"/>
          <w:sz w:val="24"/>
          <w:szCs w:val="24"/>
        </w:rPr>
        <w:t>products</w:t>
      </w:r>
      <w:r w:rsidR="00326687" w:rsidRPr="00580F29">
        <w:rPr>
          <w:rFonts w:ascii="INTL Text" w:hAnsi="INTL Text"/>
          <w:sz w:val="24"/>
          <w:szCs w:val="24"/>
        </w:rPr>
        <w:t xml:space="preserve">.  </w:t>
      </w:r>
    </w:p>
    <w:p w14:paraId="6ABA0BC6" w14:textId="59D4491D" w:rsidR="001B0D14" w:rsidRPr="00580F29" w:rsidRDefault="00AF2E53" w:rsidP="0067726B">
      <w:pPr>
        <w:spacing w:after="120" w:line="240" w:lineRule="auto"/>
        <w:jc w:val="left"/>
        <w:rPr>
          <w:rFonts w:ascii="INTL Text" w:hAnsi="INTL Text"/>
          <w:sz w:val="24"/>
          <w:szCs w:val="24"/>
        </w:rPr>
      </w:pPr>
      <w:r w:rsidRPr="00580F29">
        <w:rPr>
          <w:rFonts w:ascii="INTL Text" w:hAnsi="INTL Text"/>
          <w:sz w:val="24"/>
          <w:szCs w:val="24"/>
        </w:rPr>
        <w:t>International</w:t>
      </w:r>
      <w:r w:rsidR="001B0D14" w:rsidRPr="00580F29">
        <w:rPr>
          <w:rFonts w:ascii="INTL Text" w:hAnsi="INTL Text"/>
          <w:sz w:val="24"/>
          <w:szCs w:val="24"/>
        </w:rPr>
        <w:t xml:space="preserve"> Industrial Design</w:t>
      </w:r>
      <w:r w:rsidR="00700FB6" w:rsidRPr="00580F29">
        <w:rPr>
          <w:rFonts w:ascii="INTL Text" w:hAnsi="INTL Text"/>
          <w:sz w:val="24"/>
          <w:szCs w:val="24"/>
        </w:rPr>
        <w:t>/</w:t>
      </w:r>
      <w:r w:rsidR="001B0D14" w:rsidRPr="00580F29">
        <w:rPr>
          <w:rFonts w:ascii="INTL Text" w:hAnsi="INTL Text"/>
          <w:sz w:val="24"/>
          <w:szCs w:val="24"/>
        </w:rPr>
        <w:t xml:space="preserve"> Craftsmanship</w:t>
      </w:r>
      <w:r w:rsidR="00700FB6" w:rsidRPr="00580F29">
        <w:rPr>
          <w:rFonts w:ascii="INTL Text" w:hAnsi="INTL Text"/>
          <w:sz w:val="24"/>
          <w:szCs w:val="24"/>
        </w:rPr>
        <w:t xml:space="preserve"> </w:t>
      </w:r>
      <w:r w:rsidR="001B0D14" w:rsidRPr="00580F29">
        <w:rPr>
          <w:rFonts w:ascii="INTL Text" w:hAnsi="INTL Text"/>
          <w:sz w:val="24"/>
          <w:szCs w:val="24"/>
        </w:rPr>
        <w:t>personnel are responsible for the approval of all surface data and tooling aids related to visible components.  All models (both electronic and physical) will be reviewed for adherence to design intent, surface continuity, and fit to mating parts</w:t>
      </w:r>
    </w:p>
    <w:p w14:paraId="7E628FEE" w14:textId="69B3635A" w:rsidR="001B0D14" w:rsidRPr="00580F29" w:rsidRDefault="001B0D14" w:rsidP="0067726B">
      <w:pPr>
        <w:spacing w:after="120" w:line="240" w:lineRule="auto"/>
        <w:jc w:val="left"/>
        <w:rPr>
          <w:rFonts w:ascii="INTL Text" w:hAnsi="INTL Text"/>
          <w:sz w:val="24"/>
          <w:szCs w:val="24"/>
        </w:rPr>
      </w:pPr>
      <w:r w:rsidRPr="00580F29">
        <w:rPr>
          <w:rFonts w:ascii="INTL Text" w:hAnsi="INTL Text"/>
          <w:sz w:val="24"/>
          <w:szCs w:val="24"/>
        </w:rPr>
        <w:t xml:space="preserve">The Industrial Design Evaluation and Approval Log (IDEAL) starts the VCAP </w:t>
      </w:r>
      <w:r w:rsidR="0080669A" w:rsidRPr="00580F29">
        <w:rPr>
          <w:rFonts w:ascii="INTL Text" w:hAnsi="INTL Text"/>
          <w:sz w:val="24"/>
          <w:szCs w:val="24"/>
        </w:rPr>
        <w:t>process and</w:t>
      </w:r>
      <w:r w:rsidRPr="00580F29">
        <w:rPr>
          <w:rFonts w:ascii="INTL Text" w:hAnsi="INTL Text"/>
          <w:sz w:val="24"/>
          <w:szCs w:val="24"/>
        </w:rPr>
        <w:t xml:space="preserve"> repres</w:t>
      </w:r>
      <w:r w:rsidR="00354249" w:rsidRPr="00580F29">
        <w:rPr>
          <w:rFonts w:ascii="INTL Text" w:hAnsi="INTL Text"/>
          <w:sz w:val="24"/>
          <w:szCs w:val="24"/>
        </w:rPr>
        <w:t>ents OK-to-Tool for appearance.</w:t>
      </w:r>
    </w:p>
    <w:p w14:paraId="263897F8" w14:textId="77777777" w:rsidR="00A82840" w:rsidRPr="0080669A" w:rsidRDefault="002837FA" w:rsidP="0067726B">
      <w:pPr>
        <w:spacing w:after="120" w:line="240" w:lineRule="auto"/>
        <w:jc w:val="left"/>
        <w:rPr>
          <w:rFonts w:ascii="INTL Text" w:hAnsi="INTL Text"/>
          <w:b/>
          <w:bCs/>
          <w:sz w:val="24"/>
          <w:szCs w:val="24"/>
        </w:rPr>
      </w:pPr>
      <w:r w:rsidRPr="0080669A">
        <w:rPr>
          <w:rFonts w:ascii="INTL Text" w:hAnsi="INTL Text"/>
          <w:b/>
          <w:bCs/>
          <w:sz w:val="24"/>
          <w:szCs w:val="24"/>
        </w:rPr>
        <w:t xml:space="preserve"> A signed IDEAL form</w:t>
      </w:r>
      <w:r w:rsidR="00E3123D" w:rsidRPr="0080669A">
        <w:rPr>
          <w:rFonts w:ascii="INTL Text" w:hAnsi="INTL Text"/>
          <w:b/>
          <w:bCs/>
          <w:sz w:val="24"/>
          <w:szCs w:val="24"/>
        </w:rPr>
        <w:t xml:space="preserve"> </w:t>
      </w:r>
      <w:r w:rsidR="007D7026" w:rsidRPr="0080669A">
        <w:rPr>
          <w:rFonts w:ascii="INTL Text" w:hAnsi="INTL Text"/>
          <w:b/>
          <w:bCs/>
          <w:sz w:val="24"/>
          <w:szCs w:val="24"/>
        </w:rPr>
        <w:t>(</w:t>
      </w:r>
      <w:r w:rsidR="009B1116" w:rsidRPr="0080669A">
        <w:rPr>
          <w:rFonts w:ascii="INTL Text" w:hAnsi="INTL Text"/>
          <w:b/>
          <w:bCs/>
          <w:sz w:val="24"/>
          <w:szCs w:val="24"/>
        </w:rPr>
        <w:t xml:space="preserve">shown on page </w:t>
      </w:r>
      <w:r w:rsidR="0022050D" w:rsidRPr="0080669A">
        <w:rPr>
          <w:rFonts w:ascii="INTL Text" w:hAnsi="INTL Text"/>
          <w:b/>
          <w:bCs/>
        </w:rPr>
        <w:fldChar w:fldCharType="begin"/>
      </w:r>
      <w:r w:rsidR="0022050D" w:rsidRPr="0080669A">
        <w:rPr>
          <w:rFonts w:ascii="INTL Text" w:hAnsi="INTL Text"/>
          <w:b/>
          <w:bCs/>
        </w:rPr>
        <w:instrText xml:space="preserve"> PAGEREF  Att1  \* MERGEFORMAT </w:instrText>
      </w:r>
      <w:r w:rsidR="0022050D" w:rsidRPr="0080669A">
        <w:rPr>
          <w:rFonts w:ascii="INTL Text" w:hAnsi="INTL Text"/>
          <w:b/>
          <w:bCs/>
        </w:rPr>
        <w:fldChar w:fldCharType="separate"/>
      </w:r>
      <w:r w:rsidR="0022050D" w:rsidRPr="0080669A">
        <w:rPr>
          <w:rFonts w:ascii="INTL Text" w:hAnsi="INTL Text"/>
          <w:b/>
          <w:bCs/>
          <w:noProof/>
          <w:sz w:val="24"/>
          <w:szCs w:val="24"/>
        </w:rPr>
        <w:t>16</w:t>
      </w:r>
      <w:r w:rsidR="0022050D" w:rsidRPr="0080669A">
        <w:rPr>
          <w:rFonts w:ascii="INTL Text" w:hAnsi="INTL Text"/>
          <w:b/>
          <w:bCs/>
          <w:noProof/>
          <w:sz w:val="24"/>
          <w:szCs w:val="24"/>
        </w:rPr>
        <w:fldChar w:fldCharType="end"/>
      </w:r>
      <w:r w:rsidR="007D7026" w:rsidRPr="0080669A">
        <w:rPr>
          <w:rFonts w:ascii="INTL Text" w:hAnsi="INTL Text"/>
          <w:b/>
          <w:bCs/>
          <w:sz w:val="24"/>
          <w:szCs w:val="24"/>
        </w:rPr>
        <w:t>)</w:t>
      </w:r>
      <w:r w:rsidRPr="0080669A">
        <w:rPr>
          <w:rFonts w:ascii="INTL Text" w:hAnsi="INTL Text"/>
          <w:b/>
          <w:bCs/>
          <w:sz w:val="24"/>
          <w:szCs w:val="24"/>
        </w:rPr>
        <w:t xml:space="preserve"> </w:t>
      </w:r>
      <w:r w:rsidRPr="0080669A">
        <w:rPr>
          <w:rFonts w:ascii="INTL Text" w:hAnsi="INTL Text"/>
          <w:b/>
          <w:bCs/>
          <w:i/>
          <w:iCs/>
          <w:sz w:val="32"/>
          <w:szCs w:val="32"/>
          <w:u w:val="single"/>
        </w:rPr>
        <w:t>must</w:t>
      </w:r>
      <w:r w:rsidRPr="0080669A">
        <w:rPr>
          <w:rFonts w:ascii="INTL Text" w:hAnsi="INTL Text"/>
          <w:b/>
          <w:bCs/>
          <w:sz w:val="24"/>
          <w:szCs w:val="24"/>
        </w:rPr>
        <w:t xml:space="preserve"> accompany the tooling release data</w:t>
      </w:r>
      <w:r w:rsidR="00A82840" w:rsidRPr="0080669A">
        <w:rPr>
          <w:rFonts w:ascii="INTL Text" w:hAnsi="INTL Text"/>
          <w:b/>
          <w:bCs/>
          <w:sz w:val="24"/>
          <w:szCs w:val="24"/>
        </w:rPr>
        <w:t xml:space="preserve"> for any component designated as an appearance item</w:t>
      </w:r>
      <w:r w:rsidRPr="0080669A">
        <w:rPr>
          <w:rFonts w:ascii="INTL Text" w:hAnsi="INTL Text"/>
          <w:b/>
          <w:bCs/>
          <w:sz w:val="24"/>
          <w:szCs w:val="24"/>
        </w:rPr>
        <w:t>.</w:t>
      </w:r>
    </w:p>
    <w:p w14:paraId="642ADE55" w14:textId="77E865C4" w:rsidR="0024798B" w:rsidRPr="00580F29" w:rsidRDefault="00C66893" w:rsidP="0067726B">
      <w:pPr>
        <w:spacing w:after="120" w:line="240" w:lineRule="auto"/>
        <w:jc w:val="left"/>
        <w:rPr>
          <w:rFonts w:ascii="INTL Text" w:hAnsi="INTL Text"/>
          <w:b/>
          <w:sz w:val="24"/>
          <w:szCs w:val="24"/>
        </w:rPr>
      </w:pPr>
      <w:r w:rsidRPr="00580F29">
        <w:rPr>
          <w:rFonts w:ascii="INTL Text" w:hAnsi="INTL Text"/>
          <w:sz w:val="24"/>
          <w:szCs w:val="24"/>
        </w:rPr>
        <w:t xml:space="preserve">For more information on the IDEAL review process, see </w:t>
      </w:r>
      <w:r w:rsidR="00CD49C1" w:rsidRPr="00580F29">
        <w:rPr>
          <w:rFonts w:ascii="INTL Text" w:hAnsi="INTL Text"/>
          <w:sz w:val="24"/>
          <w:szCs w:val="24"/>
        </w:rPr>
        <w:t xml:space="preserve">the </w:t>
      </w:r>
      <w:hyperlink r:id="rId9" w:history="1">
        <w:r w:rsidR="00CD49C1" w:rsidRPr="00580F29">
          <w:rPr>
            <w:rStyle w:val="Hyperlink"/>
            <w:rFonts w:ascii="INTL Text" w:hAnsi="INTL Text"/>
            <w:i/>
            <w:sz w:val="24"/>
            <w:szCs w:val="24"/>
          </w:rPr>
          <w:t>Industrial Design Process Overview</w:t>
        </w:r>
      </w:hyperlink>
      <w:r w:rsidR="00CD49C1" w:rsidRPr="00580F29">
        <w:rPr>
          <w:rFonts w:ascii="INTL Text" w:hAnsi="INTL Text"/>
          <w:sz w:val="24"/>
          <w:szCs w:val="24"/>
        </w:rPr>
        <w:t>, availabl</w:t>
      </w:r>
      <w:r w:rsidR="00354249" w:rsidRPr="00580F29">
        <w:rPr>
          <w:rFonts w:ascii="INTL Text" w:hAnsi="INTL Text"/>
          <w:sz w:val="24"/>
          <w:szCs w:val="24"/>
        </w:rPr>
        <w:t xml:space="preserve">e on the </w:t>
      </w:r>
      <w:r w:rsidR="00AF2E53" w:rsidRPr="00580F29">
        <w:rPr>
          <w:rFonts w:ascii="INTL Text" w:hAnsi="INTL Text"/>
          <w:sz w:val="24"/>
          <w:szCs w:val="24"/>
        </w:rPr>
        <w:t>International</w:t>
      </w:r>
      <w:r w:rsidR="00354249" w:rsidRPr="00580F29">
        <w:rPr>
          <w:rFonts w:ascii="INTL Text" w:hAnsi="INTL Text"/>
          <w:sz w:val="24"/>
          <w:szCs w:val="24"/>
        </w:rPr>
        <w:t xml:space="preserve"> Supplier Site</w:t>
      </w:r>
      <w:r w:rsidR="00AF2E53" w:rsidRPr="00580F29">
        <w:rPr>
          <w:rFonts w:ascii="INTL Text" w:hAnsi="INTL Text"/>
          <w:sz w:val="24"/>
          <w:szCs w:val="24"/>
        </w:rPr>
        <w:t>.</w:t>
      </w:r>
    </w:p>
    <w:p w14:paraId="5BA04988" w14:textId="77777777" w:rsidR="00F018FF" w:rsidRPr="00580F29" w:rsidRDefault="00AD60EC" w:rsidP="00354249">
      <w:pPr>
        <w:pStyle w:val="Heading1"/>
        <w:rPr>
          <w:rFonts w:ascii="INTL Text" w:hAnsi="INTL Text"/>
        </w:rPr>
      </w:pPr>
      <w:bookmarkStart w:id="7" w:name="_Toc282670302"/>
      <w:r w:rsidRPr="00580F29">
        <w:rPr>
          <w:rFonts w:ascii="INTL Text" w:hAnsi="INTL Text"/>
        </w:rPr>
        <w:t>“</w:t>
      </w:r>
      <w:r w:rsidRPr="00580F29">
        <w:rPr>
          <w:rFonts w:ascii="INTL Text" w:hAnsi="INTL Text"/>
          <w:sz w:val="28"/>
          <w:szCs w:val="28"/>
        </w:rPr>
        <w:t>First</w:t>
      </w:r>
      <w:r w:rsidR="002451DB" w:rsidRPr="00580F29">
        <w:rPr>
          <w:rFonts w:ascii="INTL Text" w:hAnsi="INTL Text"/>
          <w:sz w:val="28"/>
          <w:szCs w:val="28"/>
        </w:rPr>
        <w:t>-</w:t>
      </w:r>
      <w:r w:rsidRPr="00580F29">
        <w:rPr>
          <w:rFonts w:ascii="INTL Text" w:hAnsi="INTL Text"/>
          <w:sz w:val="28"/>
          <w:szCs w:val="28"/>
        </w:rPr>
        <w:t>Shot” Production Parts</w:t>
      </w:r>
      <w:bookmarkEnd w:id="7"/>
    </w:p>
    <w:p w14:paraId="2F31BA67" w14:textId="622B9226" w:rsidR="009D679A" w:rsidRPr="00580F29" w:rsidRDefault="00FA4164" w:rsidP="009B1116">
      <w:pPr>
        <w:jc w:val="left"/>
        <w:rPr>
          <w:rFonts w:ascii="INTL Text" w:hAnsi="INTL Text"/>
          <w:sz w:val="24"/>
          <w:szCs w:val="24"/>
        </w:rPr>
      </w:pPr>
      <w:r w:rsidRPr="00580F29">
        <w:rPr>
          <w:rFonts w:ascii="INTL Text" w:hAnsi="INTL Text"/>
          <w:sz w:val="24"/>
          <w:szCs w:val="24"/>
        </w:rPr>
        <w:t>INTERNATIONAL</w:t>
      </w:r>
      <w:r w:rsidR="000B2CE3" w:rsidRPr="00580F29">
        <w:rPr>
          <w:rFonts w:ascii="INTL Text" w:hAnsi="INTL Text"/>
          <w:sz w:val="24"/>
          <w:szCs w:val="24"/>
        </w:rPr>
        <w:t xml:space="preserve"> </w:t>
      </w:r>
      <w:r w:rsidR="00AD60EC" w:rsidRPr="00580F29">
        <w:rPr>
          <w:rFonts w:ascii="INTL Text" w:hAnsi="INTL Text"/>
          <w:sz w:val="24"/>
          <w:szCs w:val="24"/>
        </w:rPr>
        <w:t>requires that suppliers of visual</w:t>
      </w:r>
      <w:r w:rsidR="002451DB" w:rsidRPr="00580F29">
        <w:rPr>
          <w:rFonts w:ascii="INTL Text" w:hAnsi="INTL Text"/>
          <w:sz w:val="24"/>
          <w:szCs w:val="24"/>
        </w:rPr>
        <w:t xml:space="preserve"> </w:t>
      </w:r>
      <w:r w:rsidR="00AD60EC" w:rsidRPr="00580F29">
        <w:rPr>
          <w:rFonts w:ascii="INTL Text" w:hAnsi="INTL Text"/>
          <w:sz w:val="24"/>
          <w:szCs w:val="24"/>
        </w:rPr>
        <w:t>/</w:t>
      </w:r>
      <w:r w:rsidR="002451DB" w:rsidRPr="00580F29">
        <w:rPr>
          <w:rFonts w:ascii="INTL Text" w:hAnsi="INTL Text"/>
          <w:sz w:val="24"/>
          <w:szCs w:val="24"/>
        </w:rPr>
        <w:t xml:space="preserve"> </w:t>
      </w:r>
      <w:r w:rsidR="00AD60EC" w:rsidRPr="00580F29">
        <w:rPr>
          <w:rFonts w:ascii="INTL Text" w:hAnsi="INTL Text"/>
          <w:sz w:val="24"/>
          <w:szCs w:val="24"/>
        </w:rPr>
        <w:t xml:space="preserve">decorative components submit “First Shot” production parts </w:t>
      </w:r>
      <w:r w:rsidR="00B00489" w:rsidRPr="00580F29">
        <w:rPr>
          <w:rFonts w:ascii="INTL Text" w:hAnsi="INTL Text"/>
          <w:sz w:val="24"/>
          <w:szCs w:val="24"/>
        </w:rPr>
        <w:t xml:space="preserve">to Industrial Design Craftsmanship </w:t>
      </w:r>
      <w:r w:rsidR="00AD60EC" w:rsidRPr="00580F29">
        <w:rPr>
          <w:rFonts w:ascii="INTL Text" w:hAnsi="INTL Text"/>
          <w:sz w:val="24"/>
          <w:szCs w:val="24"/>
        </w:rPr>
        <w:t>for initial surface</w:t>
      </w:r>
      <w:r w:rsidR="0071373B" w:rsidRPr="00580F29">
        <w:rPr>
          <w:rFonts w:ascii="INTL Text" w:hAnsi="INTL Text"/>
          <w:sz w:val="24"/>
          <w:szCs w:val="24"/>
        </w:rPr>
        <w:t xml:space="preserve"> review and </w:t>
      </w:r>
      <w:r w:rsidR="00AD60EC" w:rsidRPr="00580F29">
        <w:rPr>
          <w:rFonts w:ascii="INTL Text" w:hAnsi="INTL Text"/>
          <w:sz w:val="24"/>
          <w:szCs w:val="24"/>
        </w:rPr>
        <w:t xml:space="preserve">direction.  These parts include all </w:t>
      </w:r>
      <w:r w:rsidR="00F52250" w:rsidRPr="00580F29">
        <w:rPr>
          <w:rFonts w:ascii="INTL Text" w:hAnsi="INTL Text"/>
          <w:sz w:val="24"/>
          <w:szCs w:val="24"/>
        </w:rPr>
        <w:t xml:space="preserve">visual components </w:t>
      </w:r>
      <w:r w:rsidR="00AD60EC" w:rsidRPr="00580F29">
        <w:rPr>
          <w:rFonts w:ascii="INTL Text" w:hAnsi="INTL Text"/>
          <w:sz w:val="24"/>
          <w:szCs w:val="24"/>
        </w:rPr>
        <w:t xml:space="preserve">manufactured at any facility from production tools.  </w:t>
      </w:r>
      <w:r w:rsidR="00252AA9" w:rsidRPr="00580F29">
        <w:rPr>
          <w:rFonts w:ascii="INTL Text" w:hAnsi="INTL Text"/>
          <w:sz w:val="24"/>
          <w:szCs w:val="24"/>
        </w:rPr>
        <w:t xml:space="preserve">Industrial Design Studio </w:t>
      </w:r>
      <w:r w:rsidR="00B00489" w:rsidRPr="00580F29">
        <w:rPr>
          <w:rFonts w:ascii="INTL Text" w:hAnsi="INTL Text"/>
          <w:sz w:val="24"/>
          <w:szCs w:val="24"/>
        </w:rPr>
        <w:t xml:space="preserve">or </w:t>
      </w:r>
      <w:r w:rsidR="002C2EB3" w:rsidRPr="00580F29">
        <w:rPr>
          <w:rFonts w:ascii="INTL Text" w:hAnsi="INTL Text"/>
          <w:sz w:val="24"/>
          <w:szCs w:val="24"/>
        </w:rPr>
        <w:t>C</w:t>
      </w:r>
      <w:r w:rsidR="00B00489" w:rsidRPr="00580F29">
        <w:rPr>
          <w:rFonts w:ascii="INTL Text" w:hAnsi="INTL Text"/>
          <w:sz w:val="24"/>
          <w:szCs w:val="24"/>
        </w:rPr>
        <w:t>raftsmanship</w:t>
      </w:r>
      <w:r w:rsidR="00252AA9" w:rsidRPr="00580F29">
        <w:rPr>
          <w:rFonts w:ascii="INTL Text" w:hAnsi="INTL Text"/>
          <w:sz w:val="24"/>
          <w:szCs w:val="24"/>
        </w:rPr>
        <w:t xml:space="preserve"> personnel</w:t>
      </w:r>
      <w:r w:rsidR="000B2CE3" w:rsidRPr="00580F29">
        <w:rPr>
          <w:rFonts w:ascii="INTL Text" w:hAnsi="INTL Text"/>
          <w:sz w:val="24"/>
          <w:szCs w:val="24"/>
        </w:rPr>
        <w:t xml:space="preserve"> will review parts for design intent (i.e</w:t>
      </w:r>
      <w:r w:rsidR="002451DB" w:rsidRPr="00580F29">
        <w:rPr>
          <w:rFonts w:ascii="INTL Text" w:hAnsi="INTL Text"/>
          <w:sz w:val="24"/>
          <w:szCs w:val="24"/>
        </w:rPr>
        <w:t>.</w:t>
      </w:r>
      <w:r w:rsidR="000B2CE3" w:rsidRPr="00580F29">
        <w:rPr>
          <w:rFonts w:ascii="INTL Text" w:hAnsi="INTL Text"/>
          <w:sz w:val="24"/>
          <w:szCs w:val="24"/>
        </w:rPr>
        <w:t xml:space="preserve"> surface, finish, parting lines, flow lines and gate locations).  The parts will be marked up</w:t>
      </w:r>
      <w:r w:rsidR="00F160B7" w:rsidRPr="00580F29">
        <w:rPr>
          <w:rFonts w:ascii="INTL Text" w:hAnsi="INTL Text"/>
          <w:sz w:val="24"/>
          <w:szCs w:val="24"/>
        </w:rPr>
        <w:t>,</w:t>
      </w:r>
      <w:r w:rsidR="000B2CE3" w:rsidRPr="00580F29">
        <w:rPr>
          <w:rFonts w:ascii="INTL Text" w:hAnsi="INTL Text"/>
          <w:sz w:val="24"/>
          <w:szCs w:val="24"/>
        </w:rPr>
        <w:t xml:space="preserve"> indicating any required improvements.  </w:t>
      </w:r>
      <w:r w:rsidR="00B00489" w:rsidRPr="00580F29">
        <w:rPr>
          <w:rFonts w:ascii="INTL Text" w:hAnsi="INTL Text"/>
          <w:sz w:val="24"/>
          <w:szCs w:val="24"/>
        </w:rPr>
        <w:t xml:space="preserve">Studio or Craftsmanship </w:t>
      </w:r>
      <w:r w:rsidR="000B2CE3" w:rsidRPr="00580F29">
        <w:rPr>
          <w:rFonts w:ascii="INTL Text" w:hAnsi="INTL Text"/>
          <w:sz w:val="24"/>
          <w:szCs w:val="24"/>
        </w:rPr>
        <w:t xml:space="preserve">will </w:t>
      </w:r>
      <w:r w:rsidR="000B2CE3" w:rsidRPr="00580F29">
        <w:rPr>
          <w:rFonts w:ascii="INTL Text" w:hAnsi="INTL Text"/>
          <w:sz w:val="24"/>
          <w:szCs w:val="24"/>
        </w:rPr>
        <w:lastRenderedPageBreak/>
        <w:t>document this direction using the</w:t>
      </w:r>
      <w:r w:rsidR="00252AA9" w:rsidRPr="00580F29">
        <w:rPr>
          <w:rFonts w:ascii="INTL Text" w:hAnsi="INTL Text"/>
          <w:sz w:val="24"/>
          <w:szCs w:val="24"/>
        </w:rPr>
        <w:t xml:space="preserve"> </w:t>
      </w:r>
      <w:r w:rsidRPr="00580F29">
        <w:rPr>
          <w:rFonts w:ascii="INTL Text" w:hAnsi="INTL Text"/>
          <w:sz w:val="24"/>
          <w:szCs w:val="24"/>
        </w:rPr>
        <w:t>International</w:t>
      </w:r>
      <w:r w:rsidR="000B2CE3" w:rsidRPr="00580F29">
        <w:rPr>
          <w:rFonts w:ascii="INTL Text" w:hAnsi="INTL Text"/>
          <w:sz w:val="24"/>
          <w:szCs w:val="24"/>
        </w:rPr>
        <w:t xml:space="preserve"> Appearance Approval Report</w:t>
      </w:r>
      <w:r w:rsidR="00252AA9" w:rsidRPr="00580F29">
        <w:rPr>
          <w:rFonts w:ascii="INTL Text" w:hAnsi="INTL Text"/>
          <w:sz w:val="24"/>
          <w:szCs w:val="24"/>
        </w:rPr>
        <w:t xml:space="preserve"> </w:t>
      </w:r>
      <w:r w:rsidR="00E3123D" w:rsidRPr="00580F29">
        <w:rPr>
          <w:rFonts w:ascii="INTL Text" w:hAnsi="INTL Text"/>
          <w:sz w:val="24"/>
          <w:szCs w:val="24"/>
        </w:rPr>
        <w:t xml:space="preserve">Form </w:t>
      </w:r>
      <w:r w:rsidR="00B33771" w:rsidRPr="00580F29">
        <w:rPr>
          <w:rFonts w:ascii="INTL Text" w:hAnsi="INTL Text"/>
          <w:sz w:val="24"/>
          <w:szCs w:val="24"/>
        </w:rPr>
        <w:t xml:space="preserve">(shown on page </w:t>
      </w:r>
      <w:r w:rsidR="0022050D" w:rsidRPr="00580F29">
        <w:rPr>
          <w:rFonts w:ascii="INTL Text" w:hAnsi="INTL Text"/>
        </w:rPr>
        <w:fldChar w:fldCharType="begin"/>
      </w:r>
      <w:r w:rsidR="0022050D" w:rsidRPr="00580F29">
        <w:rPr>
          <w:rFonts w:ascii="INTL Text" w:hAnsi="INTL Text"/>
        </w:rPr>
        <w:instrText xml:space="preserve"> PAGEREF  Att2  \* MERGEFORMAT </w:instrText>
      </w:r>
      <w:r w:rsidR="0022050D" w:rsidRPr="00580F29">
        <w:rPr>
          <w:rFonts w:ascii="INTL Text" w:hAnsi="INTL Text"/>
        </w:rPr>
        <w:fldChar w:fldCharType="separate"/>
      </w:r>
      <w:r w:rsidR="0022050D" w:rsidRPr="00580F29">
        <w:rPr>
          <w:rFonts w:ascii="INTL Text" w:hAnsi="INTL Text"/>
          <w:noProof/>
          <w:sz w:val="24"/>
          <w:szCs w:val="24"/>
        </w:rPr>
        <w:t>17</w:t>
      </w:r>
      <w:r w:rsidR="0022050D" w:rsidRPr="00580F29">
        <w:rPr>
          <w:rFonts w:ascii="INTL Text" w:hAnsi="INTL Text"/>
          <w:noProof/>
          <w:sz w:val="24"/>
          <w:szCs w:val="24"/>
        </w:rPr>
        <w:fldChar w:fldCharType="end"/>
      </w:r>
      <w:r w:rsidR="00B33771" w:rsidRPr="00580F29">
        <w:rPr>
          <w:rFonts w:ascii="INTL Text" w:hAnsi="INTL Text"/>
          <w:sz w:val="24"/>
          <w:szCs w:val="24"/>
        </w:rPr>
        <w:t>)</w:t>
      </w:r>
      <w:r w:rsidR="000B2CE3" w:rsidRPr="00580F29">
        <w:rPr>
          <w:rFonts w:ascii="INTL Text" w:hAnsi="INTL Text"/>
          <w:sz w:val="24"/>
          <w:szCs w:val="24"/>
        </w:rPr>
        <w:t>.  Rejected parts must be included in the next Approval Review.</w:t>
      </w:r>
    </w:p>
    <w:p w14:paraId="21C8CCA6" w14:textId="20A31CB6" w:rsidR="00A361C1" w:rsidRPr="00580F29" w:rsidRDefault="00A361C1" w:rsidP="00354249">
      <w:pPr>
        <w:pStyle w:val="Heading1"/>
        <w:rPr>
          <w:rFonts w:ascii="INTL Text" w:hAnsi="INTL Text"/>
          <w:sz w:val="28"/>
          <w:szCs w:val="28"/>
        </w:rPr>
      </w:pPr>
      <w:bookmarkStart w:id="8" w:name="_Toc282670303"/>
      <w:r w:rsidRPr="00580F29">
        <w:rPr>
          <w:rFonts w:ascii="INTL Text" w:hAnsi="INTL Text"/>
          <w:sz w:val="28"/>
          <w:szCs w:val="28"/>
        </w:rPr>
        <w:t>Non-Textured Production Part</w:t>
      </w:r>
      <w:r w:rsidR="00893591" w:rsidRPr="00580F29">
        <w:rPr>
          <w:rFonts w:ascii="INTL Text" w:hAnsi="INTL Text"/>
          <w:sz w:val="28"/>
          <w:szCs w:val="28"/>
        </w:rPr>
        <w:t xml:space="preserve"> Evaluation / Documentation / Sign-Off</w:t>
      </w:r>
      <w:bookmarkEnd w:id="8"/>
    </w:p>
    <w:p w14:paraId="2F5FBDDE" w14:textId="77777777" w:rsidR="00893591" w:rsidRPr="00580F29" w:rsidRDefault="00893591" w:rsidP="00B33771">
      <w:pPr>
        <w:jc w:val="left"/>
        <w:rPr>
          <w:rFonts w:ascii="INTL Text" w:hAnsi="INTL Text"/>
          <w:sz w:val="24"/>
          <w:szCs w:val="24"/>
        </w:rPr>
      </w:pPr>
      <w:r w:rsidRPr="00580F29">
        <w:rPr>
          <w:rFonts w:ascii="INTL Text" w:hAnsi="INTL Text"/>
          <w:sz w:val="24"/>
          <w:szCs w:val="24"/>
        </w:rPr>
        <w:t>The following procedures outline the appearance evaluation/sign-off process for non-textured (</w:t>
      </w:r>
      <w:r w:rsidR="00864C5F" w:rsidRPr="00580F29">
        <w:rPr>
          <w:rFonts w:ascii="INTL Text" w:hAnsi="INTL Text"/>
          <w:sz w:val="24"/>
          <w:szCs w:val="24"/>
        </w:rPr>
        <w:t xml:space="preserve">mold-in-color, </w:t>
      </w:r>
      <w:r w:rsidRPr="00580F29">
        <w:rPr>
          <w:rFonts w:ascii="INTL Text" w:hAnsi="INTL Text"/>
          <w:sz w:val="24"/>
          <w:szCs w:val="24"/>
        </w:rPr>
        <w:t>painted/plated/</w:t>
      </w:r>
      <w:r w:rsidR="007F39C5" w:rsidRPr="00580F29">
        <w:rPr>
          <w:rFonts w:ascii="INTL Text" w:hAnsi="INTL Text"/>
          <w:sz w:val="24"/>
          <w:szCs w:val="24"/>
        </w:rPr>
        <w:t>hydrographically finished) parts</w:t>
      </w:r>
      <w:r w:rsidRPr="00580F29">
        <w:rPr>
          <w:rFonts w:ascii="INTL Text" w:hAnsi="INTL Text"/>
          <w:sz w:val="24"/>
          <w:szCs w:val="24"/>
        </w:rPr>
        <w:t>:</w:t>
      </w:r>
    </w:p>
    <w:p w14:paraId="0703C505" w14:textId="77777777" w:rsidR="00893591" w:rsidRPr="00580F29" w:rsidRDefault="00893591" w:rsidP="00B33771">
      <w:pPr>
        <w:pStyle w:val="ListParagraph"/>
        <w:numPr>
          <w:ilvl w:val="0"/>
          <w:numId w:val="12"/>
        </w:numPr>
        <w:jc w:val="left"/>
        <w:rPr>
          <w:rFonts w:ascii="INTL Text" w:hAnsi="INTL Text"/>
          <w:sz w:val="24"/>
          <w:szCs w:val="24"/>
        </w:rPr>
      </w:pPr>
      <w:r w:rsidRPr="00580F29">
        <w:rPr>
          <w:rFonts w:ascii="INTL Text" w:hAnsi="INTL Text"/>
          <w:sz w:val="24"/>
          <w:szCs w:val="24"/>
        </w:rPr>
        <w:t>Supplier submits at least one (1) part from each tool cavity in black or the darkest production color, with a completed Appearance Approval Report (AAR</w:t>
      </w:r>
      <w:r w:rsidR="00373336" w:rsidRPr="00580F29">
        <w:rPr>
          <w:rFonts w:ascii="INTL Text" w:hAnsi="INTL Text"/>
          <w:sz w:val="24"/>
          <w:szCs w:val="24"/>
        </w:rPr>
        <w:t>-att. 2.</w:t>
      </w:r>
      <w:r w:rsidR="002726AB" w:rsidRPr="00580F29">
        <w:rPr>
          <w:rFonts w:ascii="INTL Text" w:hAnsi="INTL Text"/>
          <w:sz w:val="24"/>
          <w:szCs w:val="24"/>
        </w:rPr>
        <w:t>1</w:t>
      </w:r>
      <w:r w:rsidRPr="00580F29">
        <w:rPr>
          <w:rFonts w:ascii="INTL Text" w:hAnsi="INTL Text"/>
          <w:sz w:val="24"/>
          <w:szCs w:val="24"/>
        </w:rPr>
        <w:t>).</w:t>
      </w:r>
    </w:p>
    <w:p w14:paraId="36A9FC5A" w14:textId="77777777" w:rsidR="00893591" w:rsidRPr="00580F29" w:rsidRDefault="00893591" w:rsidP="00B33771">
      <w:pPr>
        <w:pStyle w:val="ListParagraph"/>
        <w:numPr>
          <w:ilvl w:val="0"/>
          <w:numId w:val="12"/>
        </w:numPr>
        <w:jc w:val="left"/>
        <w:rPr>
          <w:rFonts w:ascii="INTL Text" w:hAnsi="INTL Text"/>
          <w:sz w:val="24"/>
          <w:szCs w:val="24"/>
        </w:rPr>
      </w:pPr>
      <w:r w:rsidRPr="00580F29">
        <w:rPr>
          <w:rFonts w:ascii="INTL Text" w:hAnsi="INTL Text"/>
          <w:sz w:val="24"/>
          <w:szCs w:val="24"/>
        </w:rPr>
        <w:t xml:space="preserve">The appropriate </w:t>
      </w:r>
      <w:r w:rsidR="0067726B" w:rsidRPr="00580F29">
        <w:rPr>
          <w:rFonts w:ascii="INTL Text" w:hAnsi="INTL Text"/>
          <w:sz w:val="24"/>
          <w:szCs w:val="24"/>
        </w:rPr>
        <w:t>Industrial Design</w:t>
      </w:r>
      <w:r w:rsidRPr="00580F29">
        <w:rPr>
          <w:rFonts w:ascii="INTL Text" w:hAnsi="INTL Text"/>
          <w:sz w:val="24"/>
          <w:szCs w:val="24"/>
        </w:rPr>
        <w:t xml:space="preserve"> Studio Designer or C</w:t>
      </w:r>
      <w:r w:rsidR="00B00489" w:rsidRPr="00580F29">
        <w:rPr>
          <w:rFonts w:ascii="INTL Text" w:hAnsi="INTL Text"/>
          <w:sz w:val="24"/>
          <w:szCs w:val="24"/>
        </w:rPr>
        <w:t>raftsmanship</w:t>
      </w:r>
      <w:r w:rsidRPr="00580F29">
        <w:rPr>
          <w:rFonts w:ascii="INTL Text" w:hAnsi="INTL Text"/>
          <w:sz w:val="24"/>
          <w:szCs w:val="24"/>
        </w:rPr>
        <w:t xml:space="preserve"> representative reviews all parts for design intent (surface, finish, parting lines, flow lines and gate location).  If necessary, Studio and / or C</w:t>
      </w:r>
      <w:r w:rsidR="00B00489" w:rsidRPr="00580F29">
        <w:rPr>
          <w:rFonts w:ascii="INTL Text" w:hAnsi="INTL Text"/>
          <w:sz w:val="24"/>
          <w:szCs w:val="24"/>
        </w:rPr>
        <w:t>raftsmanship</w:t>
      </w:r>
      <w:r w:rsidRPr="00580F29">
        <w:rPr>
          <w:rFonts w:ascii="INTL Text" w:hAnsi="INTL Text"/>
          <w:sz w:val="24"/>
          <w:szCs w:val="24"/>
        </w:rPr>
        <w:t xml:space="preserve"> personnel will give direction by marking areas on the part requiring improvement, photo-documenting this direction. </w:t>
      </w:r>
    </w:p>
    <w:p w14:paraId="3242D0A1" w14:textId="77777777" w:rsidR="00F52250" w:rsidRPr="00580F29" w:rsidRDefault="00893591" w:rsidP="00B33771">
      <w:pPr>
        <w:pStyle w:val="ListParagraph"/>
        <w:numPr>
          <w:ilvl w:val="1"/>
          <w:numId w:val="12"/>
        </w:numPr>
        <w:spacing w:before="240"/>
        <w:jc w:val="left"/>
        <w:rPr>
          <w:rFonts w:ascii="INTL Text" w:hAnsi="INTL Text"/>
          <w:sz w:val="24"/>
          <w:szCs w:val="24"/>
        </w:rPr>
      </w:pPr>
      <w:r w:rsidRPr="00580F29">
        <w:rPr>
          <w:rFonts w:ascii="INTL Text" w:hAnsi="INTL Text"/>
          <w:sz w:val="24"/>
          <w:szCs w:val="24"/>
        </w:rPr>
        <w:t>Parts will be signed-off using the AAR form, and assigned one of three possible</w:t>
      </w:r>
      <w:r w:rsidR="00F52250" w:rsidRPr="00580F29">
        <w:rPr>
          <w:rFonts w:ascii="INTL Text" w:hAnsi="INTL Text"/>
          <w:sz w:val="24"/>
          <w:szCs w:val="24"/>
        </w:rPr>
        <w:t xml:space="preserve"> designations:</w:t>
      </w:r>
    </w:p>
    <w:p w14:paraId="484A725A" w14:textId="77777777" w:rsidR="007F39C5" w:rsidRPr="00580F29" w:rsidRDefault="00893591" w:rsidP="00B33771">
      <w:pPr>
        <w:pStyle w:val="ListParagraph"/>
        <w:numPr>
          <w:ilvl w:val="1"/>
          <w:numId w:val="12"/>
        </w:numPr>
        <w:jc w:val="left"/>
        <w:rPr>
          <w:rFonts w:ascii="INTL Text" w:hAnsi="INTL Text"/>
          <w:sz w:val="24"/>
          <w:szCs w:val="24"/>
        </w:rPr>
      </w:pPr>
      <w:r w:rsidRPr="00580F29">
        <w:rPr>
          <w:rFonts w:ascii="INTL Text" w:hAnsi="INTL Text"/>
          <w:sz w:val="24"/>
          <w:szCs w:val="24"/>
        </w:rPr>
        <w:t xml:space="preserve"> </w:t>
      </w:r>
      <w:r w:rsidR="007F39C5" w:rsidRPr="00580F29">
        <w:rPr>
          <w:rFonts w:ascii="INTL Text" w:hAnsi="INTL Text"/>
          <w:sz w:val="24"/>
          <w:szCs w:val="24"/>
          <w:u w:val="single"/>
        </w:rPr>
        <w:t>APPROVED</w:t>
      </w:r>
      <w:r w:rsidR="00B80F5B" w:rsidRPr="00580F29">
        <w:rPr>
          <w:rFonts w:ascii="INTL Text" w:hAnsi="INTL Text"/>
          <w:sz w:val="24"/>
          <w:szCs w:val="24"/>
        </w:rPr>
        <w:t xml:space="preserve"> </w:t>
      </w:r>
      <w:r w:rsidR="007F39C5" w:rsidRPr="00580F29">
        <w:rPr>
          <w:rFonts w:ascii="INTL Text" w:hAnsi="INTL Text"/>
          <w:sz w:val="24"/>
          <w:szCs w:val="24"/>
        </w:rPr>
        <w:t>-</w:t>
      </w:r>
      <w:r w:rsidR="00864C5F" w:rsidRPr="00580F29">
        <w:rPr>
          <w:rFonts w:ascii="INTL Text" w:hAnsi="INTL Text"/>
          <w:sz w:val="24"/>
          <w:szCs w:val="24"/>
        </w:rPr>
        <w:t xml:space="preserve"> </w:t>
      </w:r>
      <w:r w:rsidR="007F39C5" w:rsidRPr="00580F29">
        <w:rPr>
          <w:rFonts w:ascii="INTL Text" w:hAnsi="INTL Text"/>
          <w:sz w:val="24"/>
          <w:szCs w:val="24"/>
        </w:rPr>
        <w:t>Supplier may immediately proceed to paint/plate/finish parts for AAR review.</w:t>
      </w:r>
    </w:p>
    <w:p w14:paraId="6B11B392" w14:textId="77777777" w:rsidR="007F39C5" w:rsidRPr="00580F29" w:rsidRDefault="007F39C5" w:rsidP="00B33771">
      <w:pPr>
        <w:pStyle w:val="ListParagraph"/>
        <w:numPr>
          <w:ilvl w:val="1"/>
          <w:numId w:val="12"/>
        </w:numPr>
        <w:jc w:val="left"/>
        <w:rPr>
          <w:rFonts w:ascii="INTL Text" w:hAnsi="INTL Text"/>
          <w:sz w:val="24"/>
          <w:szCs w:val="24"/>
        </w:rPr>
      </w:pPr>
      <w:r w:rsidRPr="00580F29">
        <w:rPr>
          <w:rFonts w:ascii="INTL Text" w:hAnsi="INTL Text"/>
          <w:sz w:val="24"/>
          <w:szCs w:val="24"/>
          <w:u w:val="single"/>
        </w:rPr>
        <w:t>CORRECT AND PROCEED</w:t>
      </w:r>
      <w:r w:rsidR="00B80F5B" w:rsidRPr="00580F29">
        <w:rPr>
          <w:rFonts w:ascii="INTL Text" w:hAnsi="INTL Text"/>
          <w:sz w:val="24"/>
          <w:szCs w:val="24"/>
        </w:rPr>
        <w:t xml:space="preserve"> </w:t>
      </w:r>
      <w:r w:rsidRPr="00580F29">
        <w:rPr>
          <w:rFonts w:ascii="INTL Text" w:hAnsi="INTL Text"/>
          <w:sz w:val="24"/>
          <w:szCs w:val="24"/>
        </w:rPr>
        <w:t>-</w:t>
      </w:r>
      <w:r w:rsidR="00B80F5B" w:rsidRPr="00580F29">
        <w:rPr>
          <w:rFonts w:ascii="INTL Text" w:hAnsi="INTL Text"/>
          <w:sz w:val="24"/>
          <w:szCs w:val="24"/>
        </w:rPr>
        <w:t xml:space="preserve"> </w:t>
      </w:r>
      <w:r w:rsidRPr="00580F29">
        <w:rPr>
          <w:rFonts w:ascii="INTL Text" w:hAnsi="INTL Text"/>
          <w:sz w:val="24"/>
          <w:szCs w:val="24"/>
        </w:rPr>
        <w:t>Supplier must correct all deficiencies noted and then proceed to paint/plate/finish parts for AAR review.</w:t>
      </w:r>
    </w:p>
    <w:p w14:paraId="2122CFD1" w14:textId="77777777" w:rsidR="007F39C5" w:rsidRPr="00580F29" w:rsidRDefault="007F39C5" w:rsidP="00B33771">
      <w:pPr>
        <w:pStyle w:val="ListParagraph"/>
        <w:numPr>
          <w:ilvl w:val="1"/>
          <w:numId w:val="12"/>
        </w:numPr>
        <w:jc w:val="left"/>
        <w:rPr>
          <w:rFonts w:ascii="INTL Text" w:hAnsi="INTL Text"/>
          <w:sz w:val="24"/>
          <w:szCs w:val="24"/>
        </w:rPr>
      </w:pPr>
      <w:r w:rsidRPr="00580F29">
        <w:rPr>
          <w:rFonts w:ascii="INTL Text" w:hAnsi="INTL Text"/>
          <w:sz w:val="24"/>
          <w:szCs w:val="24"/>
          <w:u w:val="single"/>
        </w:rPr>
        <w:t>CORRECT AND RESUBMIT</w:t>
      </w:r>
      <w:r w:rsidR="00B80F5B" w:rsidRPr="00580F29">
        <w:rPr>
          <w:rFonts w:ascii="INTL Text" w:hAnsi="INTL Text"/>
          <w:sz w:val="24"/>
          <w:szCs w:val="24"/>
        </w:rPr>
        <w:t xml:space="preserve"> </w:t>
      </w:r>
      <w:r w:rsidRPr="00580F29">
        <w:rPr>
          <w:rFonts w:ascii="INTL Text" w:hAnsi="INTL Text"/>
          <w:sz w:val="24"/>
          <w:szCs w:val="24"/>
        </w:rPr>
        <w:t>-</w:t>
      </w:r>
      <w:r w:rsidR="00B80F5B" w:rsidRPr="00580F29">
        <w:rPr>
          <w:rFonts w:ascii="INTL Text" w:hAnsi="INTL Text"/>
          <w:sz w:val="24"/>
          <w:szCs w:val="24"/>
        </w:rPr>
        <w:t xml:space="preserve"> </w:t>
      </w:r>
      <w:r w:rsidRPr="00580F29">
        <w:rPr>
          <w:rFonts w:ascii="INTL Text" w:hAnsi="INTL Text"/>
          <w:sz w:val="24"/>
          <w:szCs w:val="24"/>
        </w:rPr>
        <w:t>Supplier must correct all deficiencies and resubmit parts for approval</w:t>
      </w:r>
      <w:r w:rsidR="00864C5F" w:rsidRPr="00580F29">
        <w:rPr>
          <w:rFonts w:ascii="INTL Text" w:hAnsi="INTL Text"/>
          <w:sz w:val="24"/>
          <w:szCs w:val="24"/>
        </w:rPr>
        <w:t>.</w:t>
      </w:r>
    </w:p>
    <w:p w14:paraId="4F8B4E6E" w14:textId="66171FD2" w:rsidR="009334B6" w:rsidRPr="00580F29" w:rsidRDefault="00864C5F" w:rsidP="001E0EBB">
      <w:pPr>
        <w:spacing w:after="120" w:line="240" w:lineRule="auto"/>
        <w:jc w:val="left"/>
        <w:rPr>
          <w:rFonts w:ascii="INTL Text" w:hAnsi="INTL Text"/>
          <w:sz w:val="24"/>
          <w:szCs w:val="24"/>
        </w:rPr>
      </w:pPr>
      <w:r w:rsidRPr="0080669A">
        <w:rPr>
          <w:rFonts w:ascii="INTL Text" w:hAnsi="INTL Text"/>
          <w:b/>
          <w:bCs/>
          <w:sz w:val="24"/>
          <w:szCs w:val="24"/>
        </w:rPr>
        <w:t>NOTE:</w:t>
      </w:r>
      <w:r w:rsidR="00354249" w:rsidRPr="00580F29">
        <w:rPr>
          <w:rFonts w:ascii="INTL Text" w:hAnsi="INTL Text"/>
          <w:sz w:val="24"/>
          <w:szCs w:val="24"/>
        </w:rPr>
        <w:t xml:space="preserve"> </w:t>
      </w:r>
      <w:r w:rsidR="005F7793" w:rsidRPr="00580F29">
        <w:rPr>
          <w:rFonts w:ascii="INTL Text" w:hAnsi="INTL Text"/>
          <w:sz w:val="24"/>
          <w:szCs w:val="24"/>
        </w:rPr>
        <w:t>Non</w:t>
      </w:r>
      <w:r w:rsidR="00F52250" w:rsidRPr="00580F29">
        <w:rPr>
          <w:rFonts w:ascii="INTL Text" w:hAnsi="INTL Text"/>
          <w:sz w:val="24"/>
          <w:szCs w:val="24"/>
        </w:rPr>
        <w:t>-</w:t>
      </w:r>
      <w:r w:rsidR="005F7793" w:rsidRPr="00580F29">
        <w:rPr>
          <w:rFonts w:ascii="INTL Text" w:hAnsi="INTL Text"/>
          <w:sz w:val="24"/>
          <w:szCs w:val="24"/>
        </w:rPr>
        <w:t xml:space="preserve">textured components </w:t>
      </w:r>
      <w:r w:rsidRPr="00580F29">
        <w:rPr>
          <w:rFonts w:ascii="INTL Text" w:hAnsi="INTL Text"/>
          <w:sz w:val="24"/>
          <w:szCs w:val="24"/>
        </w:rPr>
        <w:t>that</w:t>
      </w:r>
      <w:r w:rsidR="005F7793" w:rsidRPr="00580F29">
        <w:rPr>
          <w:rFonts w:ascii="INTL Text" w:hAnsi="INTL Text"/>
          <w:sz w:val="24"/>
          <w:szCs w:val="24"/>
        </w:rPr>
        <w:t xml:space="preserve"> are molded-in-color or painted by the supplier must be AAR approved for color and/or paint quality.  Please refer to Color Evaluation / Documentation / Sign-Off on page </w:t>
      </w:r>
      <w:r w:rsidR="0022050D" w:rsidRPr="00580F29">
        <w:rPr>
          <w:rFonts w:ascii="INTL Text" w:hAnsi="INTL Text"/>
        </w:rPr>
        <w:fldChar w:fldCharType="begin"/>
      </w:r>
      <w:r w:rsidR="0022050D" w:rsidRPr="00580F29">
        <w:rPr>
          <w:rFonts w:ascii="INTL Text" w:hAnsi="INTL Text"/>
        </w:rPr>
        <w:instrText xml:space="preserve"> PAGEREF  ColorEval  \* MERGEFORMAT </w:instrText>
      </w:r>
      <w:r w:rsidR="0022050D" w:rsidRPr="00580F29">
        <w:rPr>
          <w:rFonts w:ascii="INTL Text" w:hAnsi="INTL Text"/>
        </w:rPr>
        <w:fldChar w:fldCharType="separate"/>
      </w:r>
      <w:r w:rsidR="0022050D" w:rsidRPr="00580F29">
        <w:rPr>
          <w:rFonts w:ascii="INTL Text" w:hAnsi="INTL Text"/>
          <w:noProof/>
          <w:sz w:val="24"/>
          <w:szCs w:val="24"/>
        </w:rPr>
        <w:t>10</w:t>
      </w:r>
      <w:r w:rsidR="0022050D" w:rsidRPr="00580F29">
        <w:rPr>
          <w:rFonts w:ascii="INTL Text" w:hAnsi="INTL Text"/>
          <w:noProof/>
          <w:sz w:val="24"/>
          <w:szCs w:val="24"/>
        </w:rPr>
        <w:fldChar w:fldCharType="end"/>
      </w:r>
      <w:r w:rsidR="005F7793" w:rsidRPr="00580F29">
        <w:rPr>
          <w:rFonts w:ascii="INTL Text" w:hAnsi="INTL Text"/>
          <w:sz w:val="24"/>
          <w:szCs w:val="24"/>
        </w:rPr>
        <w:t xml:space="preserve"> of this </w:t>
      </w:r>
      <w:r w:rsidR="006777CB" w:rsidRPr="00580F29">
        <w:rPr>
          <w:rFonts w:ascii="INTL Text" w:hAnsi="INTL Text"/>
          <w:sz w:val="24"/>
          <w:szCs w:val="24"/>
        </w:rPr>
        <w:t>document</w:t>
      </w:r>
      <w:r w:rsidR="005F7793" w:rsidRPr="00580F29">
        <w:rPr>
          <w:rFonts w:ascii="INTL Text" w:hAnsi="INTL Text"/>
          <w:sz w:val="24"/>
          <w:szCs w:val="24"/>
        </w:rPr>
        <w:t>.</w:t>
      </w:r>
      <w:r w:rsidR="00F52250" w:rsidRPr="00580F29">
        <w:rPr>
          <w:rFonts w:ascii="INTL Text" w:hAnsi="INTL Text"/>
          <w:sz w:val="24"/>
          <w:szCs w:val="24"/>
        </w:rPr>
        <w:t xml:space="preserve"> </w:t>
      </w:r>
      <w:r w:rsidR="00B33771" w:rsidRPr="00580F29">
        <w:rPr>
          <w:rFonts w:ascii="INTL Text" w:hAnsi="INTL Text"/>
          <w:sz w:val="24"/>
          <w:szCs w:val="24"/>
        </w:rPr>
        <w:t xml:space="preserve"> </w:t>
      </w:r>
      <w:r w:rsidR="00F52250" w:rsidRPr="00580F29">
        <w:rPr>
          <w:rFonts w:ascii="INTL Text" w:hAnsi="INTL Text"/>
          <w:sz w:val="24"/>
          <w:szCs w:val="24"/>
        </w:rPr>
        <w:t>Components that are sent to a</w:t>
      </w:r>
      <w:r w:rsidR="0080669A">
        <w:rPr>
          <w:rFonts w:ascii="INTL Text" w:hAnsi="INTL Text"/>
          <w:sz w:val="24"/>
          <w:szCs w:val="24"/>
        </w:rPr>
        <w:t>n International</w:t>
      </w:r>
      <w:r w:rsidR="00F52250" w:rsidRPr="00580F29">
        <w:rPr>
          <w:rFonts w:ascii="INTL Text" w:hAnsi="INTL Text"/>
          <w:sz w:val="24"/>
          <w:szCs w:val="24"/>
        </w:rPr>
        <w:t xml:space="preserve"> facility for painting are still required to meet Qu</w:t>
      </w:r>
      <w:r w:rsidR="00317543" w:rsidRPr="00580F29">
        <w:rPr>
          <w:rFonts w:ascii="INTL Text" w:hAnsi="INTL Text"/>
          <w:sz w:val="24"/>
          <w:szCs w:val="24"/>
        </w:rPr>
        <w:t xml:space="preserve">ality of Appearance standards, but the supplier’s </w:t>
      </w:r>
      <w:r w:rsidR="00AB5DA4" w:rsidRPr="00580F29">
        <w:rPr>
          <w:rFonts w:ascii="INTL Text" w:hAnsi="INTL Text"/>
          <w:sz w:val="24"/>
          <w:szCs w:val="24"/>
        </w:rPr>
        <w:t xml:space="preserve">appearance </w:t>
      </w:r>
      <w:r w:rsidR="00317543" w:rsidRPr="00580F29">
        <w:rPr>
          <w:rFonts w:ascii="INTL Text" w:hAnsi="INTL Text"/>
          <w:sz w:val="24"/>
          <w:szCs w:val="24"/>
        </w:rPr>
        <w:t>responsibility is limited to the</w:t>
      </w:r>
      <w:r w:rsidR="004B1E72" w:rsidRPr="00580F29">
        <w:rPr>
          <w:rFonts w:ascii="INTL Text" w:hAnsi="INTL Text"/>
          <w:sz w:val="24"/>
          <w:szCs w:val="24"/>
        </w:rPr>
        <w:t xml:space="preserve"> paint-ready surface of the part, as defined by TMS/C</w:t>
      </w:r>
      <w:r w:rsidR="00B33771" w:rsidRPr="00580F29">
        <w:rPr>
          <w:rFonts w:ascii="INTL Text" w:hAnsi="INTL Text"/>
          <w:sz w:val="24"/>
          <w:szCs w:val="24"/>
        </w:rPr>
        <w:t>E</w:t>
      </w:r>
      <w:r w:rsidR="004B1E72" w:rsidRPr="00580F29">
        <w:rPr>
          <w:rFonts w:ascii="INTL Text" w:hAnsi="INTL Text"/>
          <w:sz w:val="24"/>
          <w:szCs w:val="24"/>
        </w:rPr>
        <w:t>MS Requirements</w:t>
      </w:r>
      <w:r w:rsidR="00317543" w:rsidRPr="00580F29">
        <w:rPr>
          <w:rFonts w:ascii="INTL Text" w:hAnsi="INTL Text"/>
          <w:sz w:val="24"/>
          <w:szCs w:val="24"/>
        </w:rPr>
        <w:t>.</w:t>
      </w:r>
    </w:p>
    <w:p w14:paraId="2E4CB312" w14:textId="716E7E3F" w:rsidR="00A71468" w:rsidRPr="00580F29" w:rsidRDefault="00A71468" w:rsidP="001E0EBB">
      <w:pPr>
        <w:spacing w:after="120" w:line="240" w:lineRule="auto"/>
        <w:jc w:val="left"/>
        <w:rPr>
          <w:rFonts w:ascii="INTL Text" w:hAnsi="INTL Text"/>
          <w:sz w:val="24"/>
          <w:szCs w:val="24"/>
        </w:rPr>
      </w:pPr>
      <w:r w:rsidRPr="00580F29">
        <w:rPr>
          <w:rFonts w:ascii="INTL Text" w:hAnsi="INTL Text"/>
          <w:sz w:val="24"/>
          <w:szCs w:val="24"/>
        </w:rPr>
        <w:t xml:space="preserve">All plated / finished components shall be submitted for full appearance approval and will be reviewed using the approved </w:t>
      </w:r>
      <w:r w:rsidR="00F52250" w:rsidRPr="00580F29">
        <w:rPr>
          <w:rFonts w:ascii="INTL Text" w:hAnsi="INTL Text"/>
          <w:sz w:val="24"/>
          <w:szCs w:val="24"/>
        </w:rPr>
        <w:t>MSE “styling master”</w:t>
      </w:r>
      <w:r w:rsidR="00317543" w:rsidRPr="00580F29">
        <w:rPr>
          <w:rFonts w:ascii="INTL Text" w:hAnsi="INTL Text"/>
          <w:sz w:val="24"/>
          <w:szCs w:val="24"/>
        </w:rPr>
        <w:t xml:space="preserve"> as reference</w:t>
      </w:r>
      <w:r w:rsidR="00F52250" w:rsidRPr="00580F29">
        <w:rPr>
          <w:rFonts w:ascii="INTL Text" w:hAnsi="INTL Text"/>
          <w:sz w:val="24"/>
          <w:szCs w:val="24"/>
        </w:rPr>
        <w:t xml:space="preserve">.  Specific appearance parameters for plated parts can be obtained </w:t>
      </w:r>
      <w:r w:rsidR="00317543" w:rsidRPr="00580F29">
        <w:rPr>
          <w:rFonts w:ascii="INTL Text" w:hAnsi="INTL Text"/>
          <w:sz w:val="24"/>
          <w:szCs w:val="24"/>
        </w:rPr>
        <w:t xml:space="preserve">from the </w:t>
      </w:r>
      <w:r w:rsidR="0080669A">
        <w:rPr>
          <w:rFonts w:ascii="INTL Text" w:hAnsi="INTL Text"/>
          <w:sz w:val="24"/>
          <w:szCs w:val="24"/>
        </w:rPr>
        <w:t xml:space="preserve">International </w:t>
      </w:r>
      <w:r w:rsidR="00317543" w:rsidRPr="00580F29">
        <w:rPr>
          <w:rFonts w:ascii="INTL Text" w:hAnsi="INTL Text"/>
          <w:sz w:val="24"/>
          <w:szCs w:val="24"/>
        </w:rPr>
        <w:t>Supplier website.</w:t>
      </w:r>
    </w:p>
    <w:p w14:paraId="4F7E7C99" w14:textId="77777777" w:rsidR="00DE4359" w:rsidRPr="00580F29" w:rsidRDefault="00282273" w:rsidP="00354249">
      <w:pPr>
        <w:pStyle w:val="Heading1"/>
        <w:rPr>
          <w:rFonts w:ascii="INTL Text" w:hAnsi="INTL Text"/>
          <w:sz w:val="28"/>
          <w:szCs w:val="28"/>
        </w:rPr>
      </w:pPr>
      <w:bookmarkStart w:id="9" w:name="_Toc282670304"/>
      <w:r w:rsidRPr="00580F29">
        <w:rPr>
          <w:rFonts w:ascii="INTL Text" w:hAnsi="INTL Text"/>
          <w:sz w:val="28"/>
          <w:szCs w:val="28"/>
        </w:rPr>
        <w:t>Pre-Grain Part Evaluation / Documentation / Sign-Off</w:t>
      </w:r>
      <w:bookmarkEnd w:id="9"/>
    </w:p>
    <w:p w14:paraId="427EE93A" w14:textId="77777777" w:rsidR="00282273" w:rsidRPr="00580F29" w:rsidRDefault="00282273" w:rsidP="00B33771">
      <w:pPr>
        <w:jc w:val="left"/>
        <w:rPr>
          <w:rFonts w:ascii="INTL Text" w:hAnsi="INTL Text"/>
          <w:sz w:val="24"/>
          <w:szCs w:val="24"/>
        </w:rPr>
      </w:pPr>
      <w:r w:rsidRPr="00580F29">
        <w:rPr>
          <w:rFonts w:ascii="INTL Text" w:hAnsi="INTL Text"/>
          <w:sz w:val="24"/>
          <w:szCs w:val="24"/>
        </w:rPr>
        <w:t>The following procedures outline the pre-grain appearance evaluation/sign-off process:</w:t>
      </w:r>
    </w:p>
    <w:p w14:paraId="19C62246" w14:textId="77777777" w:rsidR="00282273" w:rsidRPr="00580F29" w:rsidRDefault="00282273" w:rsidP="00B33771">
      <w:pPr>
        <w:pStyle w:val="ListParagraph"/>
        <w:numPr>
          <w:ilvl w:val="0"/>
          <w:numId w:val="12"/>
        </w:numPr>
        <w:jc w:val="left"/>
        <w:rPr>
          <w:rFonts w:ascii="INTL Text" w:hAnsi="INTL Text"/>
          <w:sz w:val="24"/>
          <w:szCs w:val="24"/>
        </w:rPr>
      </w:pPr>
      <w:r w:rsidRPr="00580F29">
        <w:rPr>
          <w:rFonts w:ascii="INTL Text" w:hAnsi="INTL Text"/>
          <w:sz w:val="24"/>
          <w:szCs w:val="24"/>
        </w:rPr>
        <w:t xml:space="preserve">Supplier submits at least one (1) part from each </w:t>
      </w:r>
      <w:r w:rsidR="00650D48" w:rsidRPr="00580F29">
        <w:rPr>
          <w:rFonts w:ascii="INTL Text" w:hAnsi="INTL Text"/>
          <w:sz w:val="24"/>
          <w:szCs w:val="24"/>
        </w:rPr>
        <w:t xml:space="preserve">tool </w:t>
      </w:r>
      <w:r w:rsidRPr="00580F29">
        <w:rPr>
          <w:rFonts w:ascii="INTL Text" w:hAnsi="INTL Text"/>
          <w:sz w:val="24"/>
          <w:szCs w:val="24"/>
        </w:rPr>
        <w:t>cavity in black or the darkest production color, with a completed Appearance Approval Report.</w:t>
      </w:r>
    </w:p>
    <w:p w14:paraId="611DA6DA" w14:textId="77777777" w:rsidR="00282273" w:rsidRPr="00580F29" w:rsidRDefault="00282273" w:rsidP="00B33771">
      <w:pPr>
        <w:pStyle w:val="ListParagraph"/>
        <w:numPr>
          <w:ilvl w:val="0"/>
          <w:numId w:val="12"/>
        </w:numPr>
        <w:jc w:val="left"/>
        <w:rPr>
          <w:rFonts w:ascii="INTL Text" w:hAnsi="INTL Text"/>
          <w:sz w:val="24"/>
          <w:szCs w:val="24"/>
        </w:rPr>
      </w:pPr>
      <w:r w:rsidRPr="00580F29">
        <w:rPr>
          <w:rFonts w:ascii="INTL Text" w:hAnsi="INTL Text"/>
          <w:sz w:val="24"/>
          <w:szCs w:val="24"/>
        </w:rPr>
        <w:t xml:space="preserve">The appropriate </w:t>
      </w:r>
      <w:r w:rsidR="0067726B" w:rsidRPr="00580F29">
        <w:rPr>
          <w:rFonts w:ascii="INTL Text" w:hAnsi="INTL Text"/>
          <w:sz w:val="24"/>
          <w:szCs w:val="24"/>
        </w:rPr>
        <w:t>Industrial Design</w:t>
      </w:r>
      <w:r w:rsidRPr="00580F29">
        <w:rPr>
          <w:rFonts w:ascii="INTL Text" w:hAnsi="INTL Text"/>
          <w:sz w:val="24"/>
          <w:szCs w:val="24"/>
        </w:rPr>
        <w:t xml:space="preserve"> Studio Designer or </w:t>
      </w:r>
      <w:r w:rsidR="002C2EB3" w:rsidRPr="00580F29">
        <w:rPr>
          <w:rFonts w:ascii="INTL Text" w:hAnsi="INTL Text"/>
          <w:sz w:val="24"/>
          <w:szCs w:val="24"/>
        </w:rPr>
        <w:t>C</w:t>
      </w:r>
      <w:r w:rsidR="00B00489" w:rsidRPr="00580F29">
        <w:rPr>
          <w:rFonts w:ascii="INTL Text" w:hAnsi="INTL Text"/>
          <w:sz w:val="24"/>
          <w:szCs w:val="24"/>
        </w:rPr>
        <w:t>raftsmanship</w:t>
      </w:r>
      <w:r w:rsidRPr="00580F29">
        <w:rPr>
          <w:rFonts w:ascii="INTL Text" w:hAnsi="INTL Text"/>
          <w:sz w:val="24"/>
          <w:szCs w:val="24"/>
        </w:rPr>
        <w:t xml:space="preserve"> representative reviews all parts for design intent (surface, finish, parting lines</w:t>
      </w:r>
      <w:r w:rsidR="00C52554" w:rsidRPr="00580F29">
        <w:rPr>
          <w:rFonts w:ascii="INTL Text" w:hAnsi="INTL Text"/>
          <w:sz w:val="24"/>
          <w:szCs w:val="24"/>
        </w:rPr>
        <w:t xml:space="preserve">, flow lines and gate location).  If necessary, </w:t>
      </w:r>
      <w:r w:rsidR="00252AA9" w:rsidRPr="00580F29">
        <w:rPr>
          <w:rFonts w:ascii="INTL Text" w:hAnsi="INTL Text"/>
          <w:sz w:val="24"/>
          <w:szCs w:val="24"/>
        </w:rPr>
        <w:t>S</w:t>
      </w:r>
      <w:r w:rsidR="00C52554" w:rsidRPr="00580F29">
        <w:rPr>
          <w:rFonts w:ascii="INTL Text" w:hAnsi="INTL Text"/>
          <w:sz w:val="24"/>
          <w:szCs w:val="24"/>
        </w:rPr>
        <w:t xml:space="preserve">tudio </w:t>
      </w:r>
      <w:r w:rsidR="00B00489" w:rsidRPr="00580F29">
        <w:rPr>
          <w:rFonts w:ascii="INTL Text" w:hAnsi="INTL Text"/>
          <w:sz w:val="24"/>
          <w:szCs w:val="24"/>
        </w:rPr>
        <w:t xml:space="preserve">and / or </w:t>
      </w:r>
      <w:r w:rsidR="00252AA9" w:rsidRPr="00580F29">
        <w:rPr>
          <w:rFonts w:ascii="INTL Text" w:hAnsi="INTL Text"/>
          <w:sz w:val="24"/>
          <w:szCs w:val="24"/>
        </w:rPr>
        <w:t>C</w:t>
      </w:r>
      <w:r w:rsidR="00B00489" w:rsidRPr="00580F29">
        <w:rPr>
          <w:rFonts w:ascii="INTL Text" w:hAnsi="INTL Text"/>
          <w:sz w:val="24"/>
          <w:szCs w:val="24"/>
        </w:rPr>
        <w:t>raftsmanship</w:t>
      </w:r>
      <w:r w:rsidR="00252AA9" w:rsidRPr="00580F29">
        <w:rPr>
          <w:rFonts w:ascii="INTL Text" w:hAnsi="INTL Text"/>
          <w:sz w:val="24"/>
          <w:szCs w:val="24"/>
        </w:rPr>
        <w:t xml:space="preserve"> </w:t>
      </w:r>
      <w:r w:rsidR="00C52554" w:rsidRPr="00580F29">
        <w:rPr>
          <w:rFonts w:ascii="INTL Text" w:hAnsi="INTL Text"/>
          <w:sz w:val="24"/>
          <w:szCs w:val="24"/>
        </w:rPr>
        <w:t>personnel will give direction by marking areas on the</w:t>
      </w:r>
      <w:r w:rsidRPr="00580F29">
        <w:rPr>
          <w:rFonts w:ascii="INTL Text" w:hAnsi="INTL Text"/>
          <w:sz w:val="24"/>
          <w:szCs w:val="24"/>
        </w:rPr>
        <w:t xml:space="preserve"> </w:t>
      </w:r>
      <w:r w:rsidR="00C52554" w:rsidRPr="00580F29">
        <w:rPr>
          <w:rFonts w:ascii="INTL Text" w:hAnsi="INTL Text"/>
          <w:sz w:val="24"/>
          <w:szCs w:val="24"/>
        </w:rPr>
        <w:t>part requiring improvement</w:t>
      </w:r>
      <w:r w:rsidR="00252AA9" w:rsidRPr="00580F29">
        <w:rPr>
          <w:rFonts w:ascii="INTL Text" w:hAnsi="INTL Text"/>
          <w:sz w:val="24"/>
          <w:szCs w:val="24"/>
        </w:rPr>
        <w:t>,</w:t>
      </w:r>
      <w:r w:rsidR="00C52554" w:rsidRPr="00580F29">
        <w:rPr>
          <w:rFonts w:ascii="INTL Text" w:hAnsi="INTL Text"/>
          <w:sz w:val="24"/>
          <w:szCs w:val="24"/>
        </w:rPr>
        <w:t xml:space="preserve"> </w:t>
      </w:r>
      <w:r w:rsidR="00650D48" w:rsidRPr="00580F29">
        <w:rPr>
          <w:rFonts w:ascii="INTL Text" w:hAnsi="INTL Text"/>
          <w:sz w:val="24"/>
          <w:szCs w:val="24"/>
        </w:rPr>
        <w:t>photo</w:t>
      </w:r>
      <w:r w:rsidR="00252AA9" w:rsidRPr="00580F29">
        <w:rPr>
          <w:rFonts w:ascii="INTL Text" w:hAnsi="INTL Text"/>
          <w:sz w:val="24"/>
          <w:szCs w:val="24"/>
        </w:rPr>
        <w:t>-</w:t>
      </w:r>
      <w:r w:rsidR="00C52554" w:rsidRPr="00580F29">
        <w:rPr>
          <w:rFonts w:ascii="INTL Text" w:hAnsi="INTL Text"/>
          <w:sz w:val="24"/>
          <w:szCs w:val="24"/>
        </w:rPr>
        <w:t>document</w:t>
      </w:r>
      <w:r w:rsidR="00252AA9" w:rsidRPr="00580F29">
        <w:rPr>
          <w:rFonts w:ascii="INTL Text" w:hAnsi="INTL Text"/>
          <w:sz w:val="24"/>
          <w:szCs w:val="24"/>
        </w:rPr>
        <w:t>ing</w:t>
      </w:r>
      <w:r w:rsidR="00C52554" w:rsidRPr="00580F29">
        <w:rPr>
          <w:rFonts w:ascii="INTL Text" w:hAnsi="INTL Text"/>
          <w:sz w:val="24"/>
          <w:szCs w:val="24"/>
        </w:rPr>
        <w:t xml:space="preserve"> this direction. </w:t>
      </w:r>
    </w:p>
    <w:p w14:paraId="4996E7B7" w14:textId="77777777" w:rsidR="00C52554" w:rsidRPr="00580F29" w:rsidRDefault="00C52554" w:rsidP="00B33771">
      <w:pPr>
        <w:pStyle w:val="ListParagraph"/>
        <w:numPr>
          <w:ilvl w:val="0"/>
          <w:numId w:val="12"/>
        </w:numPr>
        <w:jc w:val="left"/>
        <w:rPr>
          <w:rFonts w:ascii="INTL Text" w:hAnsi="INTL Text"/>
          <w:sz w:val="24"/>
          <w:szCs w:val="24"/>
        </w:rPr>
      </w:pPr>
      <w:r w:rsidRPr="00580F29">
        <w:rPr>
          <w:rFonts w:ascii="INTL Text" w:hAnsi="INTL Text"/>
          <w:sz w:val="24"/>
          <w:szCs w:val="24"/>
        </w:rPr>
        <w:lastRenderedPageBreak/>
        <w:t>Parts will be signed-off using the AAR form, and assigned one of three possible designations:</w:t>
      </w:r>
    </w:p>
    <w:p w14:paraId="3D442E3F" w14:textId="5CF5F80F" w:rsidR="00C52554" w:rsidRPr="00580F29" w:rsidRDefault="00C52554" w:rsidP="00B33771">
      <w:pPr>
        <w:pStyle w:val="ListParagraph"/>
        <w:numPr>
          <w:ilvl w:val="1"/>
          <w:numId w:val="12"/>
        </w:numPr>
        <w:ind w:left="1152"/>
        <w:jc w:val="left"/>
        <w:rPr>
          <w:rFonts w:ascii="INTL Text" w:hAnsi="INTL Text"/>
          <w:sz w:val="24"/>
          <w:szCs w:val="24"/>
        </w:rPr>
      </w:pPr>
      <w:r w:rsidRPr="00580F29">
        <w:rPr>
          <w:rFonts w:ascii="INTL Text" w:hAnsi="INTL Text"/>
          <w:sz w:val="24"/>
          <w:szCs w:val="24"/>
          <w:u w:val="single"/>
        </w:rPr>
        <w:t>APPROVED TO TEXTURE</w:t>
      </w:r>
      <w:r w:rsidR="00B80F5B" w:rsidRPr="00580F29">
        <w:rPr>
          <w:rFonts w:ascii="INTL Text" w:hAnsi="INTL Text"/>
          <w:sz w:val="24"/>
          <w:szCs w:val="24"/>
        </w:rPr>
        <w:t xml:space="preserve"> </w:t>
      </w:r>
      <w:r w:rsidRPr="00580F29">
        <w:rPr>
          <w:rFonts w:ascii="INTL Text" w:hAnsi="INTL Text"/>
          <w:sz w:val="24"/>
          <w:szCs w:val="24"/>
        </w:rPr>
        <w:t>-</w:t>
      </w:r>
      <w:r w:rsidR="00B80F5B" w:rsidRPr="00580F29">
        <w:rPr>
          <w:rFonts w:ascii="INTL Text" w:hAnsi="INTL Text"/>
          <w:sz w:val="24"/>
          <w:szCs w:val="24"/>
        </w:rPr>
        <w:t xml:space="preserve"> </w:t>
      </w:r>
      <w:r w:rsidRPr="00580F29">
        <w:rPr>
          <w:rFonts w:ascii="INTL Text" w:hAnsi="INTL Text"/>
          <w:sz w:val="24"/>
          <w:szCs w:val="24"/>
        </w:rPr>
        <w:t xml:space="preserve">Supplier may immediately proceed to texture the tool (pending </w:t>
      </w:r>
      <w:r w:rsidR="00FA4164" w:rsidRPr="00580F29">
        <w:rPr>
          <w:rFonts w:ascii="INTL Text" w:hAnsi="INTL Text"/>
          <w:sz w:val="24"/>
          <w:szCs w:val="24"/>
        </w:rPr>
        <w:t>International</w:t>
      </w:r>
      <w:r w:rsidRPr="00580F29">
        <w:rPr>
          <w:rFonts w:ascii="INTL Text" w:hAnsi="INTL Text"/>
          <w:sz w:val="24"/>
          <w:szCs w:val="24"/>
        </w:rPr>
        <w:t xml:space="preserve"> Engineering Fit &amp; Function, if required)</w:t>
      </w:r>
      <w:r w:rsidR="001E0EBB" w:rsidRPr="00580F29">
        <w:rPr>
          <w:rFonts w:ascii="INTL Text" w:hAnsi="INTL Text"/>
          <w:sz w:val="24"/>
          <w:szCs w:val="24"/>
        </w:rPr>
        <w:t>.</w:t>
      </w:r>
    </w:p>
    <w:p w14:paraId="7BAF0DC3" w14:textId="77777777" w:rsidR="00C52554" w:rsidRPr="00580F29" w:rsidRDefault="00C52554" w:rsidP="00B33771">
      <w:pPr>
        <w:pStyle w:val="ListParagraph"/>
        <w:numPr>
          <w:ilvl w:val="1"/>
          <w:numId w:val="12"/>
        </w:numPr>
        <w:ind w:left="1152"/>
        <w:jc w:val="left"/>
        <w:rPr>
          <w:rFonts w:ascii="INTL Text" w:hAnsi="INTL Text"/>
          <w:sz w:val="24"/>
          <w:szCs w:val="24"/>
        </w:rPr>
      </w:pPr>
      <w:r w:rsidRPr="00580F29">
        <w:rPr>
          <w:rFonts w:ascii="INTL Text" w:hAnsi="INTL Text"/>
          <w:sz w:val="24"/>
          <w:szCs w:val="24"/>
          <w:u w:val="single"/>
        </w:rPr>
        <w:t>CORRECT AND PROCEED</w:t>
      </w:r>
      <w:r w:rsidR="00B80F5B" w:rsidRPr="00580F29">
        <w:rPr>
          <w:rFonts w:ascii="INTL Text" w:hAnsi="INTL Text"/>
          <w:sz w:val="24"/>
          <w:szCs w:val="24"/>
        </w:rPr>
        <w:t xml:space="preserve"> </w:t>
      </w:r>
      <w:r w:rsidRPr="00580F29">
        <w:rPr>
          <w:rFonts w:ascii="INTL Text" w:hAnsi="INTL Text"/>
          <w:sz w:val="24"/>
          <w:szCs w:val="24"/>
        </w:rPr>
        <w:t>-</w:t>
      </w:r>
      <w:r w:rsidR="00B80F5B" w:rsidRPr="00580F29">
        <w:rPr>
          <w:rFonts w:ascii="INTL Text" w:hAnsi="INTL Text"/>
          <w:sz w:val="24"/>
          <w:szCs w:val="24"/>
        </w:rPr>
        <w:t xml:space="preserve"> </w:t>
      </w:r>
      <w:r w:rsidRPr="00580F29">
        <w:rPr>
          <w:rFonts w:ascii="INTL Text" w:hAnsi="INTL Text"/>
          <w:sz w:val="24"/>
          <w:szCs w:val="24"/>
        </w:rPr>
        <w:t>Supplier must correct all deficiencies noted and then proceed to texture the tool.</w:t>
      </w:r>
    </w:p>
    <w:p w14:paraId="05AFDABE" w14:textId="77777777" w:rsidR="00C52554" w:rsidRPr="00580F29" w:rsidRDefault="00C52554" w:rsidP="00B33771">
      <w:pPr>
        <w:pStyle w:val="ListParagraph"/>
        <w:numPr>
          <w:ilvl w:val="1"/>
          <w:numId w:val="12"/>
        </w:numPr>
        <w:ind w:left="1152"/>
        <w:jc w:val="left"/>
        <w:rPr>
          <w:rFonts w:ascii="INTL Text" w:hAnsi="INTL Text"/>
          <w:sz w:val="24"/>
          <w:szCs w:val="24"/>
        </w:rPr>
      </w:pPr>
      <w:r w:rsidRPr="00580F29">
        <w:rPr>
          <w:rFonts w:ascii="INTL Text" w:hAnsi="INTL Text"/>
          <w:sz w:val="24"/>
          <w:szCs w:val="24"/>
          <w:u w:val="single"/>
        </w:rPr>
        <w:t>CORRECT AND RESUBMIT</w:t>
      </w:r>
      <w:r w:rsidR="00B80F5B" w:rsidRPr="00580F29">
        <w:rPr>
          <w:rFonts w:ascii="INTL Text" w:hAnsi="INTL Text"/>
          <w:sz w:val="24"/>
          <w:szCs w:val="24"/>
        </w:rPr>
        <w:t xml:space="preserve"> </w:t>
      </w:r>
      <w:r w:rsidRPr="00580F29">
        <w:rPr>
          <w:rFonts w:ascii="INTL Text" w:hAnsi="INTL Text"/>
          <w:sz w:val="24"/>
          <w:szCs w:val="24"/>
        </w:rPr>
        <w:t>-</w:t>
      </w:r>
      <w:r w:rsidR="00B80F5B" w:rsidRPr="00580F29">
        <w:rPr>
          <w:rFonts w:ascii="INTL Text" w:hAnsi="INTL Text"/>
          <w:sz w:val="24"/>
          <w:szCs w:val="24"/>
        </w:rPr>
        <w:t xml:space="preserve"> </w:t>
      </w:r>
      <w:r w:rsidRPr="00580F29">
        <w:rPr>
          <w:rFonts w:ascii="INTL Text" w:hAnsi="INTL Text"/>
          <w:sz w:val="24"/>
          <w:szCs w:val="24"/>
        </w:rPr>
        <w:t xml:space="preserve">Supplier must correct all deficiencies and resubmit parts for </w:t>
      </w:r>
      <w:r w:rsidR="007F149E" w:rsidRPr="00580F29">
        <w:rPr>
          <w:rFonts w:ascii="INTL Text" w:hAnsi="INTL Text"/>
          <w:sz w:val="24"/>
          <w:szCs w:val="24"/>
        </w:rPr>
        <w:t xml:space="preserve">“ OK-to-Grain” </w:t>
      </w:r>
      <w:r w:rsidRPr="00580F29">
        <w:rPr>
          <w:rFonts w:ascii="INTL Text" w:hAnsi="INTL Text"/>
          <w:sz w:val="24"/>
          <w:szCs w:val="24"/>
        </w:rPr>
        <w:t>approval</w:t>
      </w:r>
    </w:p>
    <w:p w14:paraId="466769E3" w14:textId="77777777" w:rsidR="003A1B0C" w:rsidRPr="00580F29" w:rsidRDefault="003A1B0C" w:rsidP="00B33771">
      <w:pPr>
        <w:jc w:val="left"/>
        <w:rPr>
          <w:rFonts w:ascii="INTL Text" w:hAnsi="INTL Text"/>
          <w:i/>
          <w:sz w:val="24"/>
          <w:szCs w:val="24"/>
          <w:u w:val="single"/>
        </w:rPr>
      </w:pPr>
      <w:r w:rsidRPr="00580F29">
        <w:rPr>
          <w:rFonts w:ascii="INTL Text" w:hAnsi="INTL Text"/>
          <w:sz w:val="24"/>
          <w:szCs w:val="24"/>
        </w:rPr>
        <w:t xml:space="preserve">The supplier must retain the pre-grain Appearance Approval Report form and return it with any marked-up pre-grained parts when submitting for post–grain appearance evaluation/sign-off.  </w:t>
      </w:r>
      <w:r w:rsidRPr="00580F29">
        <w:rPr>
          <w:rFonts w:ascii="INTL Text" w:hAnsi="INTL Text"/>
          <w:i/>
          <w:sz w:val="24"/>
          <w:szCs w:val="24"/>
          <w:u w:val="single"/>
        </w:rPr>
        <w:t>Rejected</w:t>
      </w:r>
      <w:r w:rsidR="006D13D9" w:rsidRPr="00580F29">
        <w:rPr>
          <w:rFonts w:ascii="INTL Text" w:hAnsi="INTL Text"/>
          <w:i/>
          <w:sz w:val="24"/>
          <w:szCs w:val="24"/>
          <w:u w:val="single"/>
        </w:rPr>
        <w:t xml:space="preserve"> / Marked-Up</w:t>
      </w:r>
      <w:r w:rsidRPr="00580F29">
        <w:rPr>
          <w:rFonts w:ascii="INTL Text" w:hAnsi="INTL Text"/>
          <w:i/>
          <w:sz w:val="24"/>
          <w:szCs w:val="24"/>
          <w:u w:val="single"/>
        </w:rPr>
        <w:t xml:space="preserve"> parts must be </w:t>
      </w:r>
      <w:r w:rsidR="004B1E72" w:rsidRPr="00580F29">
        <w:rPr>
          <w:rFonts w:ascii="INTL Text" w:hAnsi="INTL Text"/>
          <w:i/>
          <w:sz w:val="24"/>
          <w:szCs w:val="24"/>
          <w:u w:val="single"/>
        </w:rPr>
        <w:t>available upon request for the</w:t>
      </w:r>
      <w:r w:rsidRPr="00580F29">
        <w:rPr>
          <w:rFonts w:ascii="INTL Text" w:hAnsi="INTL Text"/>
          <w:i/>
          <w:sz w:val="24"/>
          <w:szCs w:val="24"/>
          <w:u w:val="single"/>
        </w:rPr>
        <w:t xml:space="preserve"> next Approval Review.</w:t>
      </w:r>
    </w:p>
    <w:p w14:paraId="08561285" w14:textId="77777777" w:rsidR="006D13D9" w:rsidRPr="00580F29" w:rsidRDefault="003A1B0C" w:rsidP="00B33771">
      <w:pPr>
        <w:jc w:val="left"/>
        <w:rPr>
          <w:rFonts w:ascii="INTL Text" w:hAnsi="INTL Text"/>
          <w:b/>
          <w:bCs/>
          <w:sz w:val="22"/>
          <w:szCs w:val="22"/>
        </w:rPr>
      </w:pPr>
      <w:r w:rsidRPr="00580F29">
        <w:rPr>
          <w:rFonts w:ascii="INTL Text" w:hAnsi="INTL Text"/>
          <w:b/>
          <w:bCs/>
          <w:sz w:val="22"/>
          <w:szCs w:val="22"/>
        </w:rPr>
        <w:t xml:space="preserve">PLEASE NOTE: </w:t>
      </w:r>
    </w:p>
    <w:p w14:paraId="69111EC1" w14:textId="77777777" w:rsidR="003A1B0C" w:rsidRPr="00580F29" w:rsidRDefault="003A1B0C" w:rsidP="00B33771">
      <w:pPr>
        <w:pStyle w:val="ListParagraph"/>
        <w:numPr>
          <w:ilvl w:val="0"/>
          <w:numId w:val="26"/>
        </w:numPr>
        <w:jc w:val="left"/>
        <w:rPr>
          <w:rFonts w:ascii="INTL Text" w:hAnsi="INTL Text"/>
          <w:sz w:val="26"/>
          <w:szCs w:val="26"/>
        </w:rPr>
      </w:pPr>
      <w:r w:rsidRPr="00580F29">
        <w:rPr>
          <w:rFonts w:ascii="INTL Text" w:hAnsi="INTL Text"/>
          <w:sz w:val="26"/>
          <w:szCs w:val="26"/>
        </w:rPr>
        <w:t xml:space="preserve">ALL visible components must be approved prior to </w:t>
      </w:r>
      <w:r w:rsidR="006D13D9" w:rsidRPr="00580F29">
        <w:rPr>
          <w:rFonts w:ascii="INTL Text" w:hAnsi="INTL Text"/>
          <w:sz w:val="26"/>
          <w:szCs w:val="26"/>
        </w:rPr>
        <w:t>respective</w:t>
      </w:r>
      <w:r w:rsidRPr="00580F29">
        <w:rPr>
          <w:rFonts w:ascii="INTL Text" w:hAnsi="INTL Text"/>
          <w:sz w:val="26"/>
          <w:szCs w:val="26"/>
        </w:rPr>
        <w:t xml:space="preserve"> assembly</w:t>
      </w:r>
      <w:r w:rsidR="00AB5DA4" w:rsidRPr="00580F29">
        <w:rPr>
          <w:rFonts w:ascii="INTL Text" w:hAnsi="INTL Text"/>
          <w:sz w:val="26"/>
          <w:szCs w:val="26"/>
        </w:rPr>
        <w:t>/system</w:t>
      </w:r>
      <w:r w:rsidRPr="00580F29">
        <w:rPr>
          <w:rFonts w:ascii="INTL Text" w:hAnsi="INTL Text"/>
          <w:sz w:val="26"/>
          <w:szCs w:val="26"/>
        </w:rPr>
        <w:t xml:space="preserve"> reviews (e.g. I/P components, door trim panel components, etc.)</w:t>
      </w:r>
    </w:p>
    <w:p w14:paraId="50D5B2EC" w14:textId="171E22EA" w:rsidR="003A1B0C" w:rsidRPr="00580F29" w:rsidRDefault="003A1B0C" w:rsidP="00B33771">
      <w:pPr>
        <w:pStyle w:val="ListParagraph"/>
        <w:numPr>
          <w:ilvl w:val="0"/>
          <w:numId w:val="26"/>
        </w:numPr>
        <w:jc w:val="left"/>
        <w:rPr>
          <w:rFonts w:ascii="INTL Text" w:hAnsi="INTL Text"/>
          <w:sz w:val="24"/>
          <w:szCs w:val="24"/>
        </w:rPr>
      </w:pPr>
      <w:r w:rsidRPr="00580F29">
        <w:rPr>
          <w:rFonts w:ascii="INTL Text" w:hAnsi="INTL Text"/>
          <w:sz w:val="24"/>
          <w:szCs w:val="24"/>
        </w:rPr>
        <w:t xml:space="preserve">This sign-off designates </w:t>
      </w:r>
      <w:r w:rsidRPr="00580F29">
        <w:rPr>
          <w:rFonts w:ascii="INTL Text" w:hAnsi="INTL Text"/>
          <w:sz w:val="24"/>
          <w:szCs w:val="24"/>
          <w:u w:val="single"/>
        </w:rPr>
        <w:t>Appearance</w:t>
      </w:r>
      <w:r w:rsidRPr="00580F29">
        <w:rPr>
          <w:rFonts w:ascii="INTL Text" w:hAnsi="INTL Text"/>
          <w:sz w:val="24"/>
          <w:szCs w:val="24"/>
        </w:rPr>
        <w:t xml:space="preserve"> </w:t>
      </w:r>
      <w:r w:rsidR="00A617A8" w:rsidRPr="00580F29">
        <w:rPr>
          <w:rFonts w:ascii="INTL Text" w:hAnsi="INTL Text"/>
          <w:sz w:val="24"/>
          <w:szCs w:val="24"/>
        </w:rPr>
        <w:t>pre-grain approval only</w:t>
      </w:r>
      <w:r w:rsidR="00A71362" w:rsidRPr="00580F29">
        <w:rPr>
          <w:rFonts w:ascii="INTL Text" w:hAnsi="INTL Text"/>
          <w:sz w:val="24"/>
          <w:szCs w:val="24"/>
        </w:rPr>
        <w:t>.</w:t>
      </w:r>
      <w:r w:rsidRPr="00580F29">
        <w:rPr>
          <w:rFonts w:ascii="INTL Text" w:hAnsi="INTL Text"/>
          <w:sz w:val="24"/>
          <w:szCs w:val="24"/>
        </w:rPr>
        <w:t xml:space="preserve"> </w:t>
      </w:r>
      <w:r w:rsidR="00354249" w:rsidRPr="00580F29">
        <w:rPr>
          <w:rFonts w:ascii="INTL Text" w:hAnsi="INTL Text"/>
          <w:sz w:val="24"/>
          <w:szCs w:val="24"/>
        </w:rPr>
        <w:t xml:space="preserve"> </w:t>
      </w:r>
      <w:r w:rsidRPr="00580F29">
        <w:rPr>
          <w:rFonts w:ascii="INTL Text" w:hAnsi="INTL Text"/>
          <w:sz w:val="24"/>
          <w:szCs w:val="24"/>
        </w:rPr>
        <w:t>Fit</w:t>
      </w:r>
      <w:r w:rsidR="00BE641E" w:rsidRPr="00580F29">
        <w:rPr>
          <w:rFonts w:ascii="INTL Text" w:hAnsi="INTL Text"/>
          <w:sz w:val="24"/>
          <w:szCs w:val="24"/>
        </w:rPr>
        <w:t xml:space="preserve"> </w:t>
      </w:r>
      <w:r w:rsidRPr="00580F29">
        <w:rPr>
          <w:rFonts w:ascii="INTL Text" w:hAnsi="INTL Text"/>
          <w:sz w:val="24"/>
          <w:szCs w:val="24"/>
        </w:rPr>
        <w:t>&amp; Function Sign-Off</w:t>
      </w:r>
      <w:r w:rsidR="00A71362" w:rsidRPr="00580F29">
        <w:rPr>
          <w:rFonts w:ascii="INTL Text" w:hAnsi="INTL Text"/>
          <w:sz w:val="24"/>
          <w:szCs w:val="24"/>
        </w:rPr>
        <w:t xml:space="preserve"> </w:t>
      </w:r>
      <w:r w:rsidR="00BE641E" w:rsidRPr="00580F29">
        <w:rPr>
          <w:rFonts w:ascii="INTL Text" w:hAnsi="INTL Text"/>
          <w:sz w:val="24"/>
          <w:szCs w:val="24"/>
        </w:rPr>
        <w:t>may be</w:t>
      </w:r>
      <w:r w:rsidR="00A71362" w:rsidRPr="00580F29">
        <w:rPr>
          <w:rFonts w:ascii="INTL Text" w:hAnsi="INTL Text"/>
          <w:sz w:val="24"/>
          <w:szCs w:val="24"/>
        </w:rPr>
        <w:t xml:space="preserve"> </w:t>
      </w:r>
      <w:r w:rsidRPr="00580F29">
        <w:rPr>
          <w:rFonts w:ascii="INTL Text" w:hAnsi="INTL Text"/>
          <w:sz w:val="24"/>
          <w:szCs w:val="24"/>
        </w:rPr>
        <w:t xml:space="preserve">required by </w:t>
      </w:r>
      <w:r w:rsidR="0080669A">
        <w:rPr>
          <w:rFonts w:ascii="INTL Text" w:hAnsi="INTL Text"/>
          <w:sz w:val="24"/>
          <w:szCs w:val="24"/>
        </w:rPr>
        <w:t>International</w:t>
      </w:r>
      <w:r w:rsidRPr="00580F29">
        <w:rPr>
          <w:rFonts w:ascii="INTL Text" w:hAnsi="INTL Text"/>
          <w:sz w:val="24"/>
          <w:szCs w:val="24"/>
        </w:rPr>
        <w:t xml:space="preserve"> Engineering.  Supplier is not authorized to texture a tool until </w:t>
      </w:r>
      <w:r w:rsidR="00F42AF4" w:rsidRPr="00580F29">
        <w:rPr>
          <w:rFonts w:ascii="INTL Text" w:hAnsi="INTL Text"/>
          <w:sz w:val="24"/>
          <w:szCs w:val="24"/>
        </w:rPr>
        <w:t xml:space="preserve">Industrial Design </w:t>
      </w:r>
      <w:r w:rsidR="00AB5DA4" w:rsidRPr="00580F29">
        <w:rPr>
          <w:rFonts w:ascii="INTL Text" w:hAnsi="INTL Text"/>
          <w:sz w:val="24"/>
          <w:szCs w:val="24"/>
        </w:rPr>
        <w:t xml:space="preserve">and (when required) </w:t>
      </w:r>
      <w:r w:rsidR="0080669A">
        <w:rPr>
          <w:rFonts w:ascii="INTL Text" w:hAnsi="INTL Text"/>
          <w:sz w:val="24"/>
          <w:szCs w:val="24"/>
        </w:rPr>
        <w:t>International</w:t>
      </w:r>
      <w:r w:rsidR="00AB5DA4" w:rsidRPr="00580F29">
        <w:rPr>
          <w:rFonts w:ascii="INTL Text" w:hAnsi="INTL Text"/>
          <w:sz w:val="24"/>
          <w:szCs w:val="24"/>
        </w:rPr>
        <w:t xml:space="preserve"> Engineering </w:t>
      </w:r>
      <w:r w:rsidR="00F42AF4" w:rsidRPr="00580F29">
        <w:rPr>
          <w:rFonts w:ascii="INTL Text" w:hAnsi="INTL Text"/>
          <w:sz w:val="24"/>
          <w:szCs w:val="24"/>
        </w:rPr>
        <w:t xml:space="preserve">have validated the part as “OK-to-Texture”.  Texture suppliers are not authorized to texture any </w:t>
      </w:r>
      <w:r w:rsidR="00A617A8" w:rsidRPr="00580F29">
        <w:rPr>
          <w:rFonts w:ascii="INTL Text" w:hAnsi="INTL Text"/>
          <w:sz w:val="24"/>
          <w:szCs w:val="24"/>
        </w:rPr>
        <w:t>visual c</w:t>
      </w:r>
      <w:r w:rsidR="00F42AF4" w:rsidRPr="00580F29">
        <w:rPr>
          <w:rFonts w:ascii="INTL Text" w:hAnsi="INTL Text"/>
          <w:sz w:val="24"/>
          <w:szCs w:val="24"/>
        </w:rPr>
        <w:t>omponent tool without</w:t>
      </w:r>
      <w:r w:rsidR="0080669A">
        <w:rPr>
          <w:rFonts w:ascii="INTL Text" w:hAnsi="INTL Text"/>
          <w:sz w:val="24"/>
          <w:szCs w:val="24"/>
        </w:rPr>
        <w:t xml:space="preserve"> International</w:t>
      </w:r>
      <w:r w:rsidR="00F42AF4" w:rsidRPr="00580F29">
        <w:rPr>
          <w:rFonts w:ascii="INTL Text" w:hAnsi="INTL Text"/>
          <w:sz w:val="24"/>
          <w:szCs w:val="24"/>
        </w:rPr>
        <w:t xml:space="preserve"> AAR authorization.</w:t>
      </w:r>
      <w:r w:rsidR="00A617A8" w:rsidRPr="00580F29">
        <w:rPr>
          <w:rFonts w:ascii="INTL Text" w:hAnsi="INTL Text"/>
          <w:sz w:val="24"/>
          <w:szCs w:val="24"/>
        </w:rPr>
        <w:t xml:space="preserve">  The signed AAR </w:t>
      </w:r>
      <w:r w:rsidR="00AB5DA4" w:rsidRPr="00580F29">
        <w:rPr>
          <w:rFonts w:ascii="INTL Text" w:hAnsi="INTL Text"/>
          <w:sz w:val="24"/>
          <w:szCs w:val="24"/>
        </w:rPr>
        <w:t xml:space="preserve">form </w:t>
      </w:r>
      <w:r w:rsidR="00A617A8" w:rsidRPr="00580F29">
        <w:rPr>
          <w:rFonts w:ascii="INTL Text" w:hAnsi="INTL Text"/>
          <w:sz w:val="24"/>
          <w:szCs w:val="24"/>
        </w:rPr>
        <w:t xml:space="preserve">must accompany the tool to the </w:t>
      </w:r>
      <w:r w:rsidR="004506DA" w:rsidRPr="00580F29">
        <w:rPr>
          <w:rFonts w:ascii="INTL Text" w:hAnsi="INTL Text"/>
          <w:sz w:val="24"/>
          <w:szCs w:val="24"/>
        </w:rPr>
        <w:t xml:space="preserve">approved </w:t>
      </w:r>
      <w:r w:rsidR="00A617A8" w:rsidRPr="00580F29">
        <w:rPr>
          <w:rFonts w:ascii="INTL Text" w:hAnsi="INTL Text"/>
          <w:sz w:val="24"/>
          <w:szCs w:val="24"/>
        </w:rPr>
        <w:t>texture source.</w:t>
      </w:r>
      <w:r w:rsidR="001E0EBB" w:rsidRPr="00580F29">
        <w:rPr>
          <w:rFonts w:ascii="INTL Text" w:hAnsi="INTL Text"/>
          <w:sz w:val="24"/>
          <w:szCs w:val="24"/>
        </w:rPr>
        <w:t xml:space="preserve">  </w:t>
      </w:r>
      <w:r w:rsidR="002F216E">
        <w:rPr>
          <w:rFonts w:ascii="INTL Text" w:hAnsi="INTL Text"/>
          <w:sz w:val="24"/>
          <w:szCs w:val="24"/>
        </w:rPr>
        <w:t>Communicate with the appropriate representative for approved texture suppliers.</w:t>
      </w:r>
    </w:p>
    <w:p w14:paraId="313DD549" w14:textId="77777777" w:rsidR="006C14EB" w:rsidRPr="00580F29" w:rsidRDefault="00AB5DA4" w:rsidP="00354249">
      <w:pPr>
        <w:pStyle w:val="Heading1"/>
        <w:rPr>
          <w:rFonts w:ascii="INTL Text" w:hAnsi="INTL Text"/>
          <w:sz w:val="28"/>
          <w:szCs w:val="28"/>
        </w:rPr>
      </w:pPr>
      <w:bookmarkStart w:id="10" w:name="_Toc282670305"/>
      <w:r w:rsidRPr="00580F29">
        <w:rPr>
          <w:rFonts w:ascii="INTL Text" w:hAnsi="INTL Text"/>
          <w:sz w:val="28"/>
          <w:szCs w:val="28"/>
        </w:rPr>
        <w:t xml:space="preserve">Tool </w:t>
      </w:r>
      <w:r w:rsidR="006C14EB" w:rsidRPr="00580F29">
        <w:rPr>
          <w:rFonts w:ascii="INTL Text" w:hAnsi="INTL Text"/>
          <w:sz w:val="28"/>
          <w:szCs w:val="28"/>
        </w:rPr>
        <w:t>Texturing Guidelines</w:t>
      </w:r>
      <w:bookmarkEnd w:id="10"/>
    </w:p>
    <w:p w14:paraId="2C2C2B49" w14:textId="21F1825C" w:rsidR="006C14EB" w:rsidRPr="00580F29" w:rsidRDefault="00FA4164" w:rsidP="00B33771">
      <w:pPr>
        <w:spacing w:line="240" w:lineRule="auto"/>
        <w:jc w:val="left"/>
        <w:rPr>
          <w:rFonts w:ascii="INTL Text" w:hAnsi="INTL Text"/>
          <w:sz w:val="24"/>
          <w:szCs w:val="24"/>
        </w:rPr>
      </w:pPr>
      <w:r w:rsidRPr="00580F29">
        <w:rPr>
          <w:rFonts w:ascii="INTL Text" w:hAnsi="INTL Text"/>
          <w:sz w:val="24"/>
          <w:szCs w:val="24"/>
        </w:rPr>
        <w:t>International</w:t>
      </w:r>
      <w:r w:rsidR="006C14EB" w:rsidRPr="00580F29">
        <w:rPr>
          <w:rFonts w:ascii="INTL Text" w:hAnsi="INTL Text"/>
          <w:sz w:val="24"/>
          <w:szCs w:val="24"/>
        </w:rPr>
        <w:t xml:space="preserve"> Industrial Design</w:t>
      </w:r>
      <w:r w:rsidR="00A617A8" w:rsidRPr="00580F29">
        <w:rPr>
          <w:rFonts w:ascii="INTL Text" w:hAnsi="INTL Text"/>
          <w:sz w:val="24"/>
          <w:szCs w:val="24"/>
        </w:rPr>
        <w:t>-</w:t>
      </w:r>
      <w:r w:rsidR="006C14EB" w:rsidRPr="00580F29">
        <w:rPr>
          <w:rFonts w:ascii="INTL Text" w:hAnsi="INTL Text"/>
          <w:sz w:val="24"/>
          <w:szCs w:val="24"/>
        </w:rPr>
        <w:t xml:space="preserve">Color and </w:t>
      </w:r>
      <w:r w:rsidR="00700FB6" w:rsidRPr="00580F29">
        <w:rPr>
          <w:rFonts w:ascii="INTL Text" w:hAnsi="INTL Text"/>
          <w:sz w:val="24"/>
          <w:szCs w:val="24"/>
        </w:rPr>
        <w:t>Trim</w:t>
      </w:r>
      <w:r w:rsidR="006C14EB" w:rsidRPr="00580F29">
        <w:rPr>
          <w:rFonts w:ascii="INTL Text" w:hAnsi="INTL Text"/>
          <w:sz w:val="24"/>
          <w:szCs w:val="24"/>
        </w:rPr>
        <w:t xml:space="preserve"> has the following responsibilities for textures:</w:t>
      </w:r>
    </w:p>
    <w:p w14:paraId="35855A39" w14:textId="77777777" w:rsidR="006C14EB" w:rsidRPr="00580F29" w:rsidRDefault="006C14EB" w:rsidP="00B33771">
      <w:pPr>
        <w:pStyle w:val="ListParagraph"/>
        <w:numPr>
          <w:ilvl w:val="0"/>
          <w:numId w:val="13"/>
        </w:numPr>
        <w:jc w:val="left"/>
        <w:rPr>
          <w:rFonts w:ascii="INTL Text" w:hAnsi="INTL Text"/>
          <w:sz w:val="24"/>
          <w:szCs w:val="24"/>
        </w:rPr>
      </w:pPr>
      <w:r w:rsidRPr="00580F29">
        <w:rPr>
          <w:rFonts w:ascii="INTL Text" w:hAnsi="INTL Text"/>
          <w:sz w:val="24"/>
          <w:szCs w:val="24"/>
        </w:rPr>
        <w:t>Development of new textures.</w:t>
      </w:r>
    </w:p>
    <w:p w14:paraId="57E31A37" w14:textId="77777777" w:rsidR="006C14EB" w:rsidRPr="00580F29" w:rsidRDefault="006C14EB" w:rsidP="00B33771">
      <w:pPr>
        <w:pStyle w:val="ListParagraph"/>
        <w:numPr>
          <w:ilvl w:val="0"/>
          <w:numId w:val="13"/>
        </w:numPr>
        <w:jc w:val="left"/>
        <w:rPr>
          <w:rFonts w:ascii="INTL Text" w:hAnsi="INTL Text"/>
          <w:sz w:val="24"/>
          <w:szCs w:val="24"/>
        </w:rPr>
      </w:pPr>
      <w:r w:rsidRPr="00580F29">
        <w:rPr>
          <w:rFonts w:ascii="INTL Text" w:hAnsi="INTL Text"/>
          <w:sz w:val="24"/>
          <w:szCs w:val="24"/>
        </w:rPr>
        <w:t>Establishment of master texture standards.</w:t>
      </w:r>
    </w:p>
    <w:p w14:paraId="3E71A432" w14:textId="77777777" w:rsidR="006C14EB" w:rsidRPr="00580F29" w:rsidRDefault="009117A9" w:rsidP="00B33771">
      <w:pPr>
        <w:pStyle w:val="ListParagraph"/>
        <w:numPr>
          <w:ilvl w:val="0"/>
          <w:numId w:val="13"/>
        </w:numPr>
        <w:jc w:val="left"/>
        <w:rPr>
          <w:rFonts w:ascii="INTL Text" w:hAnsi="INTL Text"/>
          <w:sz w:val="24"/>
          <w:szCs w:val="24"/>
        </w:rPr>
      </w:pPr>
      <w:r w:rsidRPr="00580F29">
        <w:rPr>
          <w:rFonts w:ascii="INTL Text" w:hAnsi="INTL Text"/>
          <w:sz w:val="24"/>
          <w:szCs w:val="24"/>
        </w:rPr>
        <w:t>Approval</w:t>
      </w:r>
      <w:r w:rsidR="006C14EB" w:rsidRPr="00580F29">
        <w:rPr>
          <w:rFonts w:ascii="INTL Text" w:hAnsi="INTL Text"/>
          <w:sz w:val="24"/>
          <w:szCs w:val="24"/>
        </w:rPr>
        <w:t xml:space="preserve"> of </w:t>
      </w:r>
      <w:r w:rsidRPr="00580F29">
        <w:rPr>
          <w:rFonts w:ascii="INTL Text" w:hAnsi="INTL Text"/>
          <w:sz w:val="24"/>
          <w:szCs w:val="24"/>
        </w:rPr>
        <w:t xml:space="preserve">tool </w:t>
      </w:r>
      <w:r w:rsidR="006C14EB" w:rsidRPr="00580F29">
        <w:rPr>
          <w:rFonts w:ascii="INTL Text" w:hAnsi="INTL Text"/>
          <w:sz w:val="24"/>
          <w:szCs w:val="24"/>
        </w:rPr>
        <w:t>texture sources by specific texture pattern.</w:t>
      </w:r>
    </w:p>
    <w:p w14:paraId="28B4E171" w14:textId="77777777" w:rsidR="006C14EB" w:rsidRPr="00580F29" w:rsidRDefault="00202234" w:rsidP="00B33771">
      <w:pPr>
        <w:pStyle w:val="ListParagraph"/>
        <w:numPr>
          <w:ilvl w:val="0"/>
          <w:numId w:val="13"/>
        </w:numPr>
        <w:jc w:val="left"/>
        <w:rPr>
          <w:rFonts w:ascii="INTL Text" w:hAnsi="INTL Text"/>
          <w:sz w:val="24"/>
          <w:szCs w:val="24"/>
        </w:rPr>
      </w:pPr>
      <w:r w:rsidRPr="00580F29">
        <w:rPr>
          <w:rFonts w:ascii="INTL Text" w:hAnsi="INTL Text"/>
          <w:sz w:val="24"/>
          <w:szCs w:val="24"/>
        </w:rPr>
        <w:t>Approval of grain roller textures</w:t>
      </w:r>
    </w:p>
    <w:p w14:paraId="3E396645" w14:textId="77777777" w:rsidR="006C14EB" w:rsidRPr="00580F29" w:rsidRDefault="006C14EB" w:rsidP="00B33771">
      <w:pPr>
        <w:pStyle w:val="ListParagraph"/>
        <w:numPr>
          <w:ilvl w:val="0"/>
          <w:numId w:val="13"/>
        </w:numPr>
        <w:jc w:val="left"/>
        <w:rPr>
          <w:rFonts w:ascii="INTL Text" w:hAnsi="INTL Text"/>
          <w:sz w:val="24"/>
          <w:szCs w:val="24"/>
        </w:rPr>
      </w:pPr>
      <w:r w:rsidRPr="00580F29">
        <w:rPr>
          <w:rFonts w:ascii="INTL Text" w:hAnsi="INTL Text"/>
          <w:sz w:val="24"/>
          <w:szCs w:val="24"/>
        </w:rPr>
        <w:t>Distribution of master texture standards.</w:t>
      </w:r>
    </w:p>
    <w:p w14:paraId="3B154413" w14:textId="77777777" w:rsidR="006C14EB" w:rsidRPr="00580F29" w:rsidRDefault="006C14EB" w:rsidP="00B33771">
      <w:pPr>
        <w:jc w:val="left"/>
        <w:rPr>
          <w:rFonts w:ascii="INTL Text" w:hAnsi="INTL Text"/>
          <w:sz w:val="24"/>
          <w:szCs w:val="24"/>
        </w:rPr>
      </w:pPr>
      <w:r w:rsidRPr="00580F29">
        <w:rPr>
          <w:rFonts w:ascii="INTL Text" w:hAnsi="INTL Text"/>
          <w:sz w:val="24"/>
          <w:szCs w:val="24"/>
        </w:rPr>
        <w:t>The following guidelines should be followed to assure the best quality results:</w:t>
      </w:r>
    </w:p>
    <w:p w14:paraId="39E17308" w14:textId="38F7F24F" w:rsidR="006C14EB" w:rsidRPr="00580F29" w:rsidRDefault="006C14EB" w:rsidP="00B33771">
      <w:pPr>
        <w:pStyle w:val="ListParagraph"/>
        <w:numPr>
          <w:ilvl w:val="0"/>
          <w:numId w:val="14"/>
        </w:numPr>
        <w:jc w:val="left"/>
        <w:rPr>
          <w:rFonts w:ascii="INTL Text" w:hAnsi="INTL Text"/>
          <w:sz w:val="24"/>
          <w:szCs w:val="24"/>
        </w:rPr>
      </w:pPr>
      <w:r w:rsidRPr="00580F29">
        <w:rPr>
          <w:rFonts w:ascii="INTL Text" w:hAnsi="INTL Text"/>
          <w:sz w:val="24"/>
          <w:szCs w:val="24"/>
        </w:rPr>
        <w:t xml:space="preserve">All texturing (except EDM) </w:t>
      </w:r>
      <w:r w:rsidR="00E617E2">
        <w:rPr>
          <w:rFonts w:ascii="INTL Text" w:hAnsi="INTL Text"/>
          <w:sz w:val="24"/>
          <w:szCs w:val="24"/>
        </w:rPr>
        <w:t>is</w:t>
      </w:r>
      <w:r w:rsidRPr="00580F29">
        <w:rPr>
          <w:rFonts w:ascii="INTL Text" w:hAnsi="INTL Text"/>
          <w:sz w:val="24"/>
          <w:szCs w:val="24"/>
        </w:rPr>
        <w:t xml:space="preserve"> to be performed by </w:t>
      </w:r>
      <w:r w:rsidR="00FA4164" w:rsidRPr="00580F29">
        <w:rPr>
          <w:rFonts w:ascii="INTL Text" w:hAnsi="INTL Text"/>
          <w:sz w:val="24"/>
          <w:szCs w:val="24"/>
        </w:rPr>
        <w:t>International</w:t>
      </w:r>
      <w:r w:rsidR="00673696" w:rsidRPr="00580F29">
        <w:rPr>
          <w:rFonts w:ascii="INTL Text" w:hAnsi="INTL Text"/>
          <w:sz w:val="24"/>
          <w:szCs w:val="24"/>
        </w:rPr>
        <w:t>-</w:t>
      </w:r>
      <w:r w:rsidRPr="00580F29">
        <w:rPr>
          <w:rFonts w:ascii="INTL Text" w:hAnsi="INTL Text"/>
          <w:sz w:val="24"/>
          <w:szCs w:val="24"/>
        </w:rPr>
        <w:t>approved texture sources.</w:t>
      </w:r>
    </w:p>
    <w:p w14:paraId="1906C37D" w14:textId="5A23BABB" w:rsidR="006C14EB" w:rsidRPr="00580F29" w:rsidRDefault="00FA4164" w:rsidP="00B33771">
      <w:pPr>
        <w:pStyle w:val="ListParagraph"/>
        <w:numPr>
          <w:ilvl w:val="0"/>
          <w:numId w:val="14"/>
        </w:numPr>
        <w:jc w:val="left"/>
        <w:rPr>
          <w:rFonts w:ascii="INTL Text" w:hAnsi="INTL Text"/>
          <w:sz w:val="24"/>
          <w:szCs w:val="24"/>
        </w:rPr>
      </w:pPr>
      <w:r w:rsidRPr="00580F29">
        <w:rPr>
          <w:rFonts w:ascii="INTL Text" w:hAnsi="INTL Text"/>
          <w:sz w:val="24"/>
          <w:szCs w:val="24"/>
        </w:rPr>
        <w:lastRenderedPageBreak/>
        <w:t xml:space="preserve">International </w:t>
      </w:r>
      <w:r w:rsidR="0067726B" w:rsidRPr="00580F29">
        <w:rPr>
          <w:rFonts w:ascii="INTL Text" w:hAnsi="INTL Text"/>
          <w:sz w:val="24"/>
          <w:szCs w:val="24"/>
        </w:rPr>
        <w:t>Industrial Design</w:t>
      </w:r>
      <w:r w:rsidR="00A617A8" w:rsidRPr="00580F29">
        <w:rPr>
          <w:rFonts w:ascii="INTL Text" w:hAnsi="INTL Text"/>
          <w:sz w:val="24"/>
          <w:szCs w:val="24"/>
        </w:rPr>
        <w:t xml:space="preserve"> </w:t>
      </w:r>
      <w:r w:rsidR="006C14EB" w:rsidRPr="00580F29">
        <w:rPr>
          <w:rFonts w:ascii="INTL Text" w:hAnsi="INTL Text"/>
          <w:sz w:val="24"/>
          <w:szCs w:val="24"/>
        </w:rPr>
        <w:t>/</w:t>
      </w:r>
      <w:r w:rsidR="00A617A8" w:rsidRPr="00580F29">
        <w:rPr>
          <w:rFonts w:ascii="INTL Text" w:hAnsi="INTL Text"/>
          <w:sz w:val="24"/>
          <w:szCs w:val="24"/>
        </w:rPr>
        <w:t xml:space="preserve"> </w:t>
      </w:r>
      <w:r w:rsidR="006C14EB" w:rsidRPr="00580F29">
        <w:rPr>
          <w:rFonts w:ascii="INTL Text" w:hAnsi="INTL Text"/>
          <w:sz w:val="24"/>
          <w:szCs w:val="24"/>
        </w:rPr>
        <w:t>Color and Materials will recommend the texture sourc</w:t>
      </w:r>
      <w:r w:rsidR="00E87070" w:rsidRPr="00580F29">
        <w:rPr>
          <w:rFonts w:ascii="INTL Text" w:hAnsi="INTL Text"/>
          <w:sz w:val="24"/>
          <w:szCs w:val="24"/>
        </w:rPr>
        <w:t xml:space="preserve">e for each vehicle program. </w:t>
      </w:r>
      <w:r w:rsidR="00A617A8" w:rsidRPr="00580F29">
        <w:rPr>
          <w:rFonts w:ascii="INTL Text" w:hAnsi="INTL Text"/>
          <w:sz w:val="24"/>
          <w:szCs w:val="24"/>
        </w:rPr>
        <w:t>I</w:t>
      </w:r>
      <w:r w:rsidR="00E87070" w:rsidRPr="00580F29">
        <w:rPr>
          <w:rFonts w:ascii="INTL Text" w:hAnsi="INTL Text"/>
          <w:sz w:val="24"/>
          <w:szCs w:val="24"/>
        </w:rPr>
        <w:t xml:space="preserve">n the case of </w:t>
      </w:r>
      <w:r w:rsidR="006C14EB" w:rsidRPr="00580F29">
        <w:rPr>
          <w:rFonts w:ascii="INTL Text" w:hAnsi="INTL Text"/>
          <w:sz w:val="24"/>
          <w:szCs w:val="24"/>
        </w:rPr>
        <w:t>large</w:t>
      </w:r>
      <w:r w:rsidR="00E87070" w:rsidRPr="00580F29">
        <w:rPr>
          <w:rFonts w:ascii="INTL Text" w:hAnsi="INTL Text"/>
          <w:sz w:val="24"/>
          <w:szCs w:val="24"/>
        </w:rPr>
        <w:t xml:space="preserve"> / complex</w:t>
      </w:r>
      <w:r w:rsidR="006C14EB" w:rsidRPr="00580F29">
        <w:rPr>
          <w:rFonts w:ascii="INTL Text" w:hAnsi="INTL Text"/>
          <w:sz w:val="24"/>
          <w:szCs w:val="24"/>
        </w:rPr>
        <w:t xml:space="preserve"> programs, </w:t>
      </w:r>
      <w:r w:rsidR="00E87070" w:rsidRPr="00580F29">
        <w:rPr>
          <w:rFonts w:ascii="INTL Text" w:hAnsi="INTL Text"/>
          <w:sz w:val="24"/>
          <w:szCs w:val="24"/>
        </w:rPr>
        <w:t xml:space="preserve">texture sourcing may </w:t>
      </w:r>
      <w:r w:rsidR="006D13D9" w:rsidRPr="00580F29">
        <w:rPr>
          <w:rFonts w:ascii="INTL Text" w:hAnsi="INTL Text"/>
          <w:sz w:val="24"/>
          <w:szCs w:val="24"/>
        </w:rPr>
        <w:t xml:space="preserve">be </w:t>
      </w:r>
      <w:r w:rsidR="00E87070" w:rsidRPr="00580F29">
        <w:rPr>
          <w:rFonts w:ascii="INTL Text" w:hAnsi="INTL Text"/>
          <w:sz w:val="24"/>
          <w:szCs w:val="24"/>
        </w:rPr>
        <w:t>split among texture sources by texture plan and capability.</w:t>
      </w:r>
    </w:p>
    <w:p w14:paraId="33865420" w14:textId="27F551A1" w:rsidR="00E87070" w:rsidRPr="00580F29" w:rsidRDefault="00FA4164" w:rsidP="001E0EBB">
      <w:pPr>
        <w:pStyle w:val="ListParagraph"/>
        <w:numPr>
          <w:ilvl w:val="0"/>
          <w:numId w:val="14"/>
        </w:numPr>
        <w:spacing w:after="120" w:line="240" w:lineRule="auto"/>
        <w:jc w:val="left"/>
        <w:rPr>
          <w:rFonts w:ascii="INTL Text" w:hAnsi="INTL Text"/>
          <w:sz w:val="24"/>
          <w:szCs w:val="24"/>
        </w:rPr>
      </w:pPr>
      <w:r w:rsidRPr="00580F29">
        <w:rPr>
          <w:rFonts w:ascii="INTL Text" w:hAnsi="INTL Text"/>
          <w:sz w:val="24"/>
          <w:szCs w:val="24"/>
        </w:rPr>
        <w:t>International</w:t>
      </w:r>
      <w:r w:rsidR="00904D53" w:rsidRPr="00580F29">
        <w:rPr>
          <w:rFonts w:ascii="INTL Text" w:hAnsi="INTL Text"/>
          <w:sz w:val="24"/>
          <w:szCs w:val="24"/>
        </w:rPr>
        <w:t xml:space="preserve"> Craftsmanship</w:t>
      </w:r>
      <w:r w:rsidR="002C2EB3" w:rsidRPr="00580F29">
        <w:rPr>
          <w:rFonts w:ascii="INTL Text" w:hAnsi="INTL Text"/>
          <w:sz w:val="24"/>
          <w:szCs w:val="24"/>
        </w:rPr>
        <w:t xml:space="preserve"> </w:t>
      </w:r>
      <w:r w:rsidR="00E87070" w:rsidRPr="00580F29">
        <w:rPr>
          <w:rFonts w:ascii="INTL Text" w:hAnsi="INTL Text"/>
          <w:sz w:val="24"/>
          <w:szCs w:val="24"/>
        </w:rPr>
        <w:t>has the authority to make any necessary changes or alterations to a texture surface.</w:t>
      </w:r>
    </w:p>
    <w:p w14:paraId="43560E91" w14:textId="0F4AB127" w:rsidR="00E87070" w:rsidRPr="00580F29" w:rsidRDefault="00E87070" w:rsidP="001E0EBB">
      <w:pPr>
        <w:pStyle w:val="ListParagraph"/>
        <w:numPr>
          <w:ilvl w:val="0"/>
          <w:numId w:val="14"/>
        </w:numPr>
        <w:spacing w:after="120" w:line="240" w:lineRule="auto"/>
        <w:jc w:val="left"/>
        <w:rPr>
          <w:rFonts w:ascii="INTL Text" w:hAnsi="INTL Text"/>
          <w:sz w:val="24"/>
          <w:szCs w:val="24"/>
        </w:rPr>
      </w:pPr>
      <w:r w:rsidRPr="00580F29">
        <w:rPr>
          <w:rFonts w:ascii="INTL Text" w:hAnsi="INTL Text"/>
          <w:sz w:val="24"/>
          <w:szCs w:val="24"/>
        </w:rPr>
        <w:t xml:space="preserve">The original texture source should be used for capacity or replacement tools unless an agreement is reached with </w:t>
      </w:r>
      <w:r w:rsidR="00FA4164" w:rsidRPr="00580F29">
        <w:rPr>
          <w:rFonts w:ascii="INTL Text" w:hAnsi="INTL Text"/>
          <w:sz w:val="24"/>
          <w:szCs w:val="24"/>
        </w:rPr>
        <w:t>International</w:t>
      </w:r>
      <w:r w:rsidR="00904D53" w:rsidRPr="00580F29">
        <w:rPr>
          <w:rFonts w:ascii="INTL Text" w:hAnsi="INTL Text"/>
          <w:sz w:val="24"/>
          <w:szCs w:val="24"/>
        </w:rPr>
        <w:t xml:space="preserve"> </w:t>
      </w:r>
      <w:r w:rsidR="00507AD4" w:rsidRPr="00580F29">
        <w:rPr>
          <w:rFonts w:ascii="INTL Text" w:hAnsi="INTL Text"/>
          <w:sz w:val="24"/>
          <w:szCs w:val="24"/>
        </w:rPr>
        <w:t>I</w:t>
      </w:r>
      <w:r w:rsidR="00904D53" w:rsidRPr="00580F29">
        <w:rPr>
          <w:rFonts w:ascii="INTL Text" w:hAnsi="INTL Text"/>
          <w:sz w:val="24"/>
          <w:szCs w:val="24"/>
        </w:rPr>
        <w:t xml:space="preserve">ndustrial </w:t>
      </w:r>
      <w:r w:rsidR="00507AD4" w:rsidRPr="00580F29">
        <w:rPr>
          <w:rFonts w:ascii="INTL Text" w:hAnsi="INTL Text"/>
          <w:sz w:val="24"/>
          <w:szCs w:val="24"/>
        </w:rPr>
        <w:t>D</w:t>
      </w:r>
      <w:r w:rsidR="00904D53" w:rsidRPr="00580F29">
        <w:rPr>
          <w:rFonts w:ascii="INTL Text" w:hAnsi="INTL Text"/>
          <w:sz w:val="24"/>
          <w:szCs w:val="24"/>
        </w:rPr>
        <w:t xml:space="preserve">esign </w:t>
      </w:r>
      <w:r w:rsidR="00507AD4" w:rsidRPr="00580F29">
        <w:rPr>
          <w:rFonts w:ascii="INTL Text" w:hAnsi="INTL Text"/>
          <w:sz w:val="24"/>
          <w:szCs w:val="24"/>
        </w:rPr>
        <w:t>C</w:t>
      </w:r>
      <w:r w:rsidR="00904D53" w:rsidRPr="00580F29">
        <w:rPr>
          <w:rFonts w:ascii="INTL Text" w:hAnsi="INTL Text"/>
          <w:sz w:val="24"/>
          <w:szCs w:val="24"/>
        </w:rPr>
        <w:t>raftsmanship</w:t>
      </w:r>
      <w:r w:rsidRPr="00580F29">
        <w:rPr>
          <w:rFonts w:ascii="INTL Text" w:hAnsi="INTL Text"/>
          <w:sz w:val="24"/>
          <w:szCs w:val="24"/>
        </w:rPr>
        <w:t>.</w:t>
      </w:r>
    </w:p>
    <w:p w14:paraId="6F22778F" w14:textId="77777777" w:rsidR="00BE641E" w:rsidRPr="00580F29" w:rsidRDefault="00BE641E" w:rsidP="00354249">
      <w:pPr>
        <w:pStyle w:val="Heading1"/>
        <w:rPr>
          <w:rFonts w:ascii="INTL Text" w:hAnsi="INTL Text"/>
          <w:sz w:val="28"/>
          <w:szCs w:val="28"/>
        </w:rPr>
      </w:pPr>
      <w:bookmarkStart w:id="11" w:name="_Toc282670306"/>
      <w:r w:rsidRPr="00580F29">
        <w:rPr>
          <w:rFonts w:ascii="INTL Text" w:hAnsi="INTL Text"/>
          <w:sz w:val="28"/>
          <w:szCs w:val="28"/>
        </w:rPr>
        <w:t>Electrical Discharge Machining (EDM)</w:t>
      </w:r>
      <w:bookmarkEnd w:id="11"/>
    </w:p>
    <w:p w14:paraId="18518A22" w14:textId="143347BE" w:rsidR="00E87070" w:rsidRPr="00580F29" w:rsidRDefault="00FA4164" w:rsidP="001E0EBB">
      <w:pPr>
        <w:spacing w:after="120" w:line="240" w:lineRule="auto"/>
        <w:jc w:val="left"/>
        <w:rPr>
          <w:rFonts w:ascii="INTL Text" w:hAnsi="INTL Text"/>
          <w:sz w:val="24"/>
          <w:szCs w:val="24"/>
        </w:rPr>
      </w:pPr>
      <w:r w:rsidRPr="00580F29">
        <w:rPr>
          <w:rFonts w:ascii="INTL Text" w:hAnsi="INTL Text"/>
          <w:sz w:val="24"/>
          <w:szCs w:val="24"/>
        </w:rPr>
        <w:t>International</w:t>
      </w:r>
      <w:r w:rsidR="00BE641E" w:rsidRPr="00580F29">
        <w:rPr>
          <w:rFonts w:ascii="INTL Text" w:hAnsi="INTL Text"/>
          <w:sz w:val="24"/>
          <w:szCs w:val="24"/>
        </w:rPr>
        <w:t xml:space="preserve"> Industrial Design will not specify any EDM source for texturing.  Suppliers interested in using this process for texturing (Stipple patterns only) are required to adhere to the </w:t>
      </w:r>
      <w:r w:rsidR="00700FB6" w:rsidRPr="00580F29">
        <w:rPr>
          <w:rFonts w:ascii="INTL Text" w:hAnsi="INTL Text"/>
          <w:sz w:val="24"/>
          <w:szCs w:val="24"/>
        </w:rPr>
        <w:t xml:space="preserve">following </w:t>
      </w:r>
      <w:r w:rsidR="00E240A4" w:rsidRPr="00580F29">
        <w:rPr>
          <w:rFonts w:ascii="INTL Text" w:hAnsi="INTL Text"/>
          <w:sz w:val="24"/>
          <w:szCs w:val="24"/>
        </w:rPr>
        <w:t>guidelines:</w:t>
      </w:r>
    </w:p>
    <w:p w14:paraId="0B2D0476" w14:textId="2FEA33D9" w:rsidR="00E240A4" w:rsidRPr="00580F29" w:rsidRDefault="00E240A4" w:rsidP="001E0EBB">
      <w:pPr>
        <w:pStyle w:val="ListParagraph"/>
        <w:numPr>
          <w:ilvl w:val="0"/>
          <w:numId w:val="15"/>
        </w:numPr>
        <w:spacing w:after="120" w:line="240" w:lineRule="auto"/>
        <w:jc w:val="left"/>
        <w:rPr>
          <w:rFonts w:ascii="INTL Text" w:hAnsi="INTL Text"/>
          <w:sz w:val="24"/>
          <w:szCs w:val="24"/>
        </w:rPr>
      </w:pPr>
      <w:r w:rsidRPr="00580F29">
        <w:rPr>
          <w:rFonts w:ascii="INTL Text" w:hAnsi="INTL Text"/>
          <w:sz w:val="24"/>
          <w:szCs w:val="24"/>
        </w:rPr>
        <w:t>Acquire a “Master Stipple Standard” fr</w:t>
      </w:r>
      <w:r w:rsidR="006D13D9" w:rsidRPr="00580F29">
        <w:rPr>
          <w:rFonts w:ascii="INTL Text" w:hAnsi="INTL Text"/>
          <w:sz w:val="24"/>
          <w:szCs w:val="24"/>
        </w:rPr>
        <w:t>om</w:t>
      </w:r>
      <w:r w:rsidRPr="00580F29">
        <w:rPr>
          <w:rFonts w:ascii="INTL Text" w:hAnsi="INTL Text"/>
          <w:sz w:val="24"/>
          <w:szCs w:val="24"/>
        </w:rPr>
        <w:t xml:space="preserve"> </w:t>
      </w:r>
      <w:r w:rsidR="00AF2E53" w:rsidRPr="00580F29">
        <w:rPr>
          <w:rFonts w:ascii="INTL Text" w:hAnsi="INTL Text"/>
          <w:sz w:val="24"/>
          <w:szCs w:val="24"/>
        </w:rPr>
        <w:t>International</w:t>
      </w:r>
      <w:r w:rsidR="006D13D9" w:rsidRPr="00580F29">
        <w:rPr>
          <w:rFonts w:ascii="INTL Text" w:hAnsi="INTL Text"/>
          <w:sz w:val="24"/>
          <w:szCs w:val="24"/>
        </w:rPr>
        <w:t xml:space="preserve"> Industrial Design </w:t>
      </w:r>
      <w:r w:rsidRPr="00580F29">
        <w:rPr>
          <w:rFonts w:ascii="INTL Text" w:hAnsi="INTL Text"/>
          <w:sz w:val="24"/>
          <w:szCs w:val="24"/>
        </w:rPr>
        <w:t>Co</w:t>
      </w:r>
      <w:r w:rsidR="006D13D9" w:rsidRPr="00580F29">
        <w:rPr>
          <w:rFonts w:ascii="INTL Text" w:hAnsi="INTL Text"/>
          <w:sz w:val="24"/>
          <w:szCs w:val="24"/>
        </w:rPr>
        <w:t xml:space="preserve">lor and </w:t>
      </w:r>
      <w:r w:rsidR="00700FB6" w:rsidRPr="00580F29">
        <w:rPr>
          <w:rFonts w:ascii="INTL Text" w:hAnsi="INTL Text"/>
          <w:sz w:val="24"/>
          <w:szCs w:val="24"/>
        </w:rPr>
        <w:t>Trim</w:t>
      </w:r>
      <w:r w:rsidRPr="00580F29">
        <w:rPr>
          <w:rFonts w:ascii="INTL Text" w:hAnsi="INTL Text"/>
          <w:sz w:val="24"/>
          <w:szCs w:val="24"/>
        </w:rPr>
        <w:t>.</w:t>
      </w:r>
    </w:p>
    <w:p w14:paraId="5910C8A1" w14:textId="0221B4BD" w:rsidR="00E240A4" w:rsidRPr="00580F29" w:rsidRDefault="00AF2E53" w:rsidP="001E0EBB">
      <w:pPr>
        <w:pStyle w:val="ListParagraph"/>
        <w:numPr>
          <w:ilvl w:val="0"/>
          <w:numId w:val="15"/>
        </w:numPr>
        <w:spacing w:after="120" w:line="240" w:lineRule="auto"/>
        <w:jc w:val="left"/>
        <w:rPr>
          <w:rFonts w:ascii="INTL Text" w:hAnsi="INTL Text"/>
          <w:b/>
          <w:sz w:val="24"/>
          <w:szCs w:val="24"/>
        </w:rPr>
      </w:pPr>
      <w:r w:rsidRPr="00580F29">
        <w:rPr>
          <w:rFonts w:ascii="INTL Text" w:hAnsi="INTL Text"/>
          <w:sz w:val="24"/>
          <w:szCs w:val="24"/>
        </w:rPr>
        <w:t>International</w:t>
      </w:r>
      <w:r w:rsidR="006D13D9" w:rsidRPr="00580F29">
        <w:rPr>
          <w:rFonts w:ascii="INTL Text" w:hAnsi="INTL Text"/>
          <w:sz w:val="24"/>
          <w:szCs w:val="24"/>
        </w:rPr>
        <w:t xml:space="preserve"> Industrial </w:t>
      </w:r>
      <w:r w:rsidR="00E240A4" w:rsidRPr="00580F29">
        <w:rPr>
          <w:rFonts w:ascii="INTL Text" w:hAnsi="INTL Text"/>
          <w:sz w:val="24"/>
          <w:szCs w:val="24"/>
        </w:rPr>
        <w:t>Design</w:t>
      </w:r>
      <w:r w:rsidR="00393C33" w:rsidRPr="00580F29">
        <w:rPr>
          <w:rFonts w:ascii="INTL Text" w:hAnsi="INTL Text"/>
          <w:sz w:val="24"/>
          <w:szCs w:val="24"/>
        </w:rPr>
        <w:t xml:space="preserve"> </w:t>
      </w:r>
      <w:r w:rsidR="006D13D9" w:rsidRPr="00580F29">
        <w:rPr>
          <w:rFonts w:ascii="INTL Text" w:hAnsi="INTL Text"/>
          <w:sz w:val="24"/>
          <w:szCs w:val="24"/>
        </w:rPr>
        <w:t>C</w:t>
      </w:r>
      <w:r w:rsidR="00904D53" w:rsidRPr="00580F29">
        <w:rPr>
          <w:rFonts w:ascii="INTL Text" w:hAnsi="INTL Text"/>
          <w:sz w:val="24"/>
          <w:szCs w:val="24"/>
        </w:rPr>
        <w:t>raftsmanship</w:t>
      </w:r>
      <w:r w:rsidR="00E240A4" w:rsidRPr="00580F29">
        <w:rPr>
          <w:rFonts w:ascii="INTL Text" w:hAnsi="INTL Text"/>
          <w:sz w:val="24"/>
          <w:szCs w:val="24"/>
        </w:rPr>
        <w:t xml:space="preserve"> must approve final burn electrodes. The Engineering Release </w:t>
      </w:r>
      <w:r w:rsidR="00202234" w:rsidRPr="00580F29">
        <w:rPr>
          <w:rFonts w:ascii="INTL Text" w:hAnsi="INTL Text"/>
          <w:sz w:val="24"/>
          <w:szCs w:val="24"/>
        </w:rPr>
        <w:t>information</w:t>
      </w:r>
      <w:r w:rsidR="00E240A4" w:rsidRPr="00580F29">
        <w:rPr>
          <w:rFonts w:ascii="INTL Text" w:hAnsi="INTL Text"/>
          <w:sz w:val="24"/>
          <w:szCs w:val="24"/>
        </w:rPr>
        <w:t xml:space="preserve"> must accompany this submission.</w:t>
      </w:r>
      <w:r w:rsidR="00202234" w:rsidRPr="00580F29">
        <w:rPr>
          <w:rFonts w:ascii="INTL Text" w:hAnsi="INTL Text"/>
          <w:sz w:val="24"/>
          <w:szCs w:val="24"/>
        </w:rPr>
        <w:t xml:space="preserve">  Please contact the </w:t>
      </w:r>
      <w:r w:rsidRPr="00580F29">
        <w:rPr>
          <w:rFonts w:ascii="INTL Text" w:hAnsi="INTL Text"/>
          <w:sz w:val="24"/>
          <w:szCs w:val="24"/>
        </w:rPr>
        <w:t>International</w:t>
      </w:r>
      <w:r w:rsidR="00C438BF" w:rsidRPr="00580F29">
        <w:rPr>
          <w:rFonts w:ascii="INTL Text" w:hAnsi="INTL Text"/>
          <w:sz w:val="24"/>
          <w:szCs w:val="24"/>
        </w:rPr>
        <w:t xml:space="preserve"> Industrial Design Craftsmanship representative for further details.</w:t>
      </w:r>
    </w:p>
    <w:p w14:paraId="73EDB74E" w14:textId="77777777" w:rsidR="002D148B" w:rsidRPr="00580F29" w:rsidRDefault="002D148B" w:rsidP="00B73E6A">
      <w:pPr>
        <w:pStyle w:val="Heading1"/>
        <w:rPr>
          <w:rFonts w:ascii="INTL Text" w:hAnsi="INTL Text"/>
          <w:sz w:val="28"/>
          <w:szCs w:val="28"/>
        </w:rPr>
      </w:pPr>
      <w:bookmarkStart w:id="12" w:name="_Toc282670307"/>
      <w:r w:rsidRPr="00580F29">
        <w:rPr>
          <w:rFonts w:ascii="INTL Text" w:hAnsi="INTL Text"/>
          <w:sz w:val="28"/>
          <w:szCs w:val="28"/>
        </w:rPr>
        <w:t>Texture Repairs</w:t>
      </w:r>
      <w:bookmarkEnd w:id="12"/>
    </w:p>
    <w:p w14:paraId="019E1DFB" w14:textId="025C7DA3" w:rsidR="002D148B" w:rsidRPr="00580F29" w:rsidRDefault="002D148B" w:rsidP="00B33771">
      <w:pPr>
        <w:spacing w:after="0"/>
        <w:jc w:val="left"/>
        <w:rPr>
          <w:rFonts w:ascii="INTL Text" w:hAnsi="INTL Text"/>
          <w:sz w:val="24"/>
          <w:szCs w:val="24"/>
        </w:rPr>
      </w:pPr>
      <w:r w:rsidRPr="00580F29">
        <w:rPr>
          <w:rFonts w:ascii="INTL Text" w:hAnsi="INTL Text"/>
          <w:sz w:val="24"/>
          <w:szCs w:val="24"/>
        </w:rPr>
        <w:t xml:space="preserve">Surface damage to a tool may require repairs to the texture of that tool and a subsequent surface approval by </w:t>
      </w:r>
      <w:r w:rsidR="0080669A">
        <w:rPr>
          <w:rFonts w:ascii="INTL Text" w:hAnsi="INTL Text"/>
          <w:sz w:val="24"/>
          <w:szCs w:val="24"/>
        </w:rPr>
        <w:t>International</w:t>
      </w:r>
      <w:r w:rsidR="004A3F5E" w:rsidRPr="00580F29">
        <w:rPr>
          <w:rFonts w:ascii="INTL Text" w:hAnsi="INTL Text"/>
          <w:sz w:val="24"/>
          <w:szCs w:val="24"/>
        </w:rPr>
        <w:t xml:space="preserve"> Industrial Design / Craftsmanship</w:t>
      </w:r>
      <w:r w:rsidRPr="00580F29">
        <w:rPr>
          <w:rFonts w:ascii="INTL Text" w:hAnsi="INTL Text"/>
          <w:sz w:val="24"/>
          <w:szCs w:val="24"/>
        </w:rPr>
        <w:t>.</w:t>
      </w:r>
    </w:p>
    <w:p w14:paraId="29F0D65D" w14:textId="77777777" w:rsidR="002D148B" w:rsidRPr="00580F29" w:rsidRDefault="002D148B" w:rsidP="00B33771">
      <w:pPr>
        <w:pStyle w:val="ListParagraph"/>
        <w:numPr>
          <w:ilvl w:val="0"/>
          <w:numId w:val="17"/>
        </w:numPr>
        <w:jc w:val="left"/>
        <w:rPr>
          <w:rFonts w:ascii="INTL Text" w:hAnsi="INTL Text"/>
          <w:sz w:val="24"/>
          <w:szCs w:val="24"/>
        </w:rPr>
      </w:pPr>
      <w:r w:rsidRPr="00580F29">
        <w:rPr>
          <w:rFonts w:ascii="INTL Text" w:hAnsi="INTL Text"/>
          <w:sz w:val="24"/>
          <w:szCs w:val="24"/>
        </w:rPr>
        <w:t>Welding</w:t>
      </w:r>
    </w:p>
    <w:p w14:paraId="175C7FC3" w14:textId="77777777" w:rsidR="002D148B" w:rsidRPr="00580F29" w:rsidRDefault="002D148B" w:rsidP="00B33771">
      <w:pPr>
        <w:pStyle w:val="ListParagraph"/>
        <w:numPr>
          <w:ilvl w:val="0"/>
          <w:numId w:val="17"/>
        </w:numPr>
        <w:jc w:val="left"/>
        <w:rPr>
          <w:rFonts w:ascii="INTL Text" w:hAnsi="INTL Text"/>
          <w:sz w:val="24"/>
          <w:szCs w:val="24"/>
        </w:rPr>
      </w:pPr>
      <w:r w:rsidRPr="00580F29">
        <w:rPr>
          <w:rFonts w:ascii="INTL Text" w:hAnsi="INTL Text"/>
          <w:sz w:val="24"/>
          <w:szCs w:val="24"/>
        </w:rPr>
        <w:t>Inserting</w:t>
      </w:r>
    </w:p>
    <w:p w14:paraId="529E0FE0" w14:textId="77777777" w:rsidR="002D148B" w:rsidRPr="00580F29" w:rsidRDefault="002D148B" w:rsidP="00B33771">
      <w:pPr>
        <w:pStyle w:val="ListParagraph"/>
        <w:numPr>
          <w:ilvl w:val="0"/>
          <w:numId w:val="17"/>
        </w:numPr>
        <w:jc w:val="left"/>
        <w:rPr>
          <w:rFonts w:ascii="INTL Text" w:hAnsi="INTL Text"/>
          <w:sz w:val="24"/>
          <w:szCs w:val="24"/>
        </w:rPr>
      </w:pPr>
      <w:r w:rsidRPr="00580F29">
        <w:rPr>
          <w:rFonts w:ascii="INTL Text" w:hAnsi="INTL Text"/>
          <w:sz w:val="24"/>
          <w:szCs w:val="24"/>
        </w:rPr>
        <w:t>Hand benching</w:t>
      </w:r>
    </w:p>
    <w:p w14:paraId="14D3F721" w14:textId="77777777" w:rsidR="002D148B" w:rsidRPr="00580F29" w:rsidRDefault="002D148B" w:rsidP="00B33771">
      <w:pPr>
        <w:spacing w:after="0"/>
        <w:jc w:val="left"/>
        <w:rPr>
          <w:rFonts w:ascii="INTL Text" w:hAnsi="INTL Text"/>
          <w:sz w:val="24"/>
          <w:szCs w:val="24"/>
        </w:rPr>
      </w:pPr>
      <w:r w:rsidRPr="00580F29">
        <w:rPr>
          <w:rFonts w:ascii="INTL Text" w:hAnsi="INTL Text"/>
          <w:sz w:val="24"/>
          <w:szCs w:val="24"/>
        </w:rPr>
        <w:t xml:space="preserve">The following two steps must occur to receive </w:t>
      </w:r>
      <w:r w:rsidR="00507AD4" w:rsidRPr="00580F29">
        <w:rPr>
          <w:rFonts w:ascii="INTL Text" w:hAnsi="INTL Text"/>
          <w:sz w:val="24"/>
          <w:szCs w:val="24"/>
        </w:rPr>
        <w:t>IDC</w:t>
      </w:r>
      <w:r w:rsidRPr="00580F29">
        <w:rPr>
          <w:rFonts w:ascii="INTL Text" w:hAnsi="INTL Text"/>
          <w:sz w:val="24"/>
          <w:szCs w:val="24"/>
        </w:rPr>
        <w:t xml:space="preserve"> approval:</w:t>
      </w:r>
    </w:p>
    <w:p w14:paraId="22BC7A9E" w14:textId="77777777" w:rsidR="002D148B" w:rsidRPr="00580F29" w:rsidRDefault="002D148B" w:rsidP="00B33771">
      <w:pPr>
        <w:pStyle w:val="ListParagraph"/>
        <w:numPr>
          <w:ilvl w:val="0"/>
          <w:numId w:val="18"/>
        </w:numPr>
        <w:spacing w:after="0" w:line="240" w:lineRule="auto"/>
        <w:jc w:val="left"/>
        <w:rPr>
          <w:rFonts w:ascii="INTL Text" w:hAnsi="INTL Text"/>
          <w:sz w:val="24"/>
          <w:szCs w:val="24"/>
        </w:rPr>
      </w:pPr>
      <w:r w:rsidRPr="00580F29">
        <w:rPr>
          <w:rFonts w:ascii="INTL Text" w:hAnsi="INTL Text"/>
          <w:sz w:val="24"/>
          <w:szCs w:val="24"/>
        </w:rPr>
        <w:t>Submission of part showing surface repair befo</w:t>
      </w:r>
      <w:r w:rsidR="00393C33" w:rsidRPr="00580F29">
        <w:rPr>
          <w:rFonts w:ascii="INTL Text" w:hAnsi="INTL Text"/>
          <w:sz w:val="24"/>
          <w:szCs w:val="24"/>
        </w:rPr>
        <w:t>re re</w:t>
      </w:r>
      <w:r w:rsidR="00700FB6" w:rsidRPr="00580F29">
        <w:rPr>
          <w:rFonts w:ascii="INTL Text" w:hAnsi="INTL Text"/>
          <w:sz w:val="24"/>
          <w:szCs w:val="24"/>
        </w:rPr>
        <w:t>-</w:t>
      </w:r>
      <w:r w:rsidR="00393C33" w:rsidRPr="00580F29">
        <w:rPr>
          <w:rFonts w:ascii="INTL Text" w:hAnsi="INTL Text"/>
          <w:sz w:val="24"/>
          <w:szCs w:val="24"/>
        </w:rPr>
        <w:t xml:space="preserve">texturing (In some cases, </w:t>
      </w:r>
      <w:r w:rsidRPr="00580F29">
        <w:rPr>
          <w:rFonts w:ascii="INTL Text" w:hAnsi="INTL Text"/>
          <w:sz w:val="24"/>
          <w:szCs w:val="24"/>
        </w:rPr>
        <w:t>digital photographs may suffice).</w:t>
      </w:r>
    </w:p>
    <w:p w14:paraId="33B8B9C5" w14:textId="77777777" w:rsidR="001C1F5D" w:rsidRPr="00580F29" w:rsidRDefault="002D148B" w:rsidP="00B33771">
      <w:pPr>
        <w:pStyle w:val="ListParagraph"/>
        <w:numPr>
          <w:ilvl w:val="0"/>
          <w:numId w:val="18"/>
        </w:numPr>
        <w:jc w:val="left"/>
        <w:rPr>
          <w:rFonts w:ascii="INTL Text" w:hAnsi="INTL Text"/>
          <w:sz w:val="24"/>
          <w:szCs w:val="24"/>
        </w:rPr>
      </w:pPr>
      <w:r w:rsidRPr="00580F29">
        <w:rPr>
          <w:rFonts w:ascii="INTL Text" w:hAnsi="INTL Text"/>
          <w:sz w:val="24"/>
          <w:szCs w:val="24"/>
        </w:rPr>
        <w:t>Submission of part after grain repair.</w:t>
      </w:r>
    </w:p>
    <w:p w14:paraId="50BB8126" w14:textId="77777777" w:rsidR="00CE0AE5" w:rsidRPr="00580F29" w:rsidRDefault="00CE0AE5" w:rsidP="00B73E6A">
      <w:pPr>
        <w:pStyle w:val="Heading1"/>
        <w:rPr>
          <w:rFonts w:ascii="INTL Text" w:hAnsi="INTL Text"/>
          <w:sz w:val="28"/>
          <w:szCs w:val="28"/>
        </w:rPr>
      </w:pPr>
      <w:bookmarkStart w:id="13" w:name="_Toc282670308"/>
      <w:r w:rsidRPr="00580F29">
        <w:rPr>
          <w:rFonts w:ascii="INTL Text" w:hAnsi="INTL Text"/>
          <w:sz w:val="28"/>
          <w:szCs w:val="28"/>
        </w:rPr>
        <w:t xml:space="preserve">Post-Grain </w:t>
      </w:r>
      <w:r w:rsidR="00393C33" w:rsidRPr="00580F29">
        <w:rPr>
          <w:rFonts w:ascii="INTL Text" w:hAnsi="INTL Text"/>
          <w:sz w:val="28"/>
          <w:szCs w:val="28"/>
        </w:rPr>
        <w:t>T</w:t>
      </w:r>
      <w:r w:rsidRPr="00580F29">
        <w:rPr>
          <w:rFonts w:ascii="INTL Text" w:hAnsi="INTL Text"/>
          <w:sz w:val="28"/>
          <w:szCs w:val="28"/>
        </w:rPr>
        <w:t>exture Part Evaluation / Documentation</w:t>
      </w:r>
      <w:r w:rsidR="006D13D9" w:rsidRPr="00580F29">
        <w:rPr>
          <w:rFonts w:ascii="INTL Text" w:hAnsi="INTL Text"/>
          <w:sz w:val="28"/>
          <w:szCs w:val="28"/>
        </w:rPr>
        <w:t xml:space="preserve"> </w:t>
      </w:r>
      <w:r w:rsidRPr="00580F29">
        <w:rPr>
          <w:rFonts w:ascii="INTL Text" w:hAnsi="INTL Text"/>
          <w:sz w:val="28"/>
          <w:szCs w:val="28"/>
        </w:rPr>
        <w:t>/Sign-Off</w:t>
      </w:r>
      <w:bookmarkEnd w:id="13"/>
    </w:p>
    <w:p w14:paraId="44566CB1" w14:textId="77777777" w:rsidR="00CE0AE5" w:rsidRPr="00580F29" w:rsidRDefault="00CE0AE5" w:rsidP="00B33771">
      <w:pPr>
        <w:spacing w:line="240" w:lineRule="auto"/>
        <w:jc w:val="left"/>
        <w:rPr>
          <w:rFonts w:ascii="INTL Text" w:hAnsi="INTL Text"/>
          <w:sz w:val="24"/>
          <w:szCs w:val="24"/>
        </w:rPr>
      </w:pPr>
      <w:r w:rsidRPr="00580F29">
        <w:rPr>
          <w:rFonts w:ascii="INTL Text" w:hAnsi="INTL Text"/>
          <w:sz w:val="24"/>
          <w:szCs w:val="24"/>
        </w:rPr>
        <w:t>The process for review and sign-off of post-grain and non-textured parts is as follows:</w:t>
      </w:r>
    </w:p>
    <w:p w14:paraId="42948CA1" w14:textId="5486D94D" w:rsidR="00CE0AE5" w:rsidRPr="00580F29" w:rsidRDefault="00CE0AE5" w:rsidP="00B33771">
      <w:pPr>
        <w:pStyle w:val="ListParagraph"/>
        <w:numPr>
          <w:ilvl w:val="0"/>
          <w:numId w:val="19"/>
        </w:numPr>
        <w:spacing w:line="240" w:lineRule="auto"/>
        <w:jc w:val="left"/>
        <w:rPr>
          <w:rFonts w:ascii="INTL Text" w:hAnsi="INTL Text"/>
          <w:sz w:val="24"/>
          <w:szCs w:val="24"/>
        </w:rPr>
      </w:pPr>
      <w:r w:rsidRPr="00580F29">
        <w:rPr>
          <w:rFonts w:ascii="INTL Text" w:hAnsi="INTL Text"/>
          <w:sz w:val="24"/>
          <w:szCs w:val="24"/>
        </w:rPr>
        <w:t xml:space="preserve">Submit parts from each cavity run on production tooling, process and Job1 intended manufacturing location, in a program color, to the appropriate </w:t>
      </w:r>
      <w:r w:rsidR="00507AD4" w:rsidRPr="00580F29">
        <w:rPr>
          <w:rFonts w:ascii="INTL Text" w:hAnsi="INTL Text"/>
          <w:sz w:val="24"/>
          <w:szCs w:val="24"/>
        </w:rPr>
        <w:t xml:space="preserve">Industrial </w:t>
      </w:r>
      <w:r w:rsidRPr="00580F29">
        <w:rPr>
          <w:rFonts w:ascii="INTL Text" w:hAnsi="INTL Text"/>
          <w:sz w:val="24"/>
          <w:szCs w:val="24"/>
        </w:rPr>
        <w:t xml:space="preserve">Design </w:t>
      </w:r>
      <w:r w:rsidR="000D0166" w:rsidRPr="00580F29">
        <w:rPr>
          <w:rFonts w:ascii="INTL Text" w:hAnsi="INTL Text"/>
          <w:sz w:val="24"/>
          <w:szCs w:val="24"/>
        </w:rPr>
        <w:t>Studio /</w:t>
      </w:r>
      <w:r w:rsidR="00507AD4" w:rsidRPr="00580F29">
        <w:rPr>
          <w:rFonts w:ascii="INTL Text" w:hAnsi="INTL Text"/>
          <w:sz w:val="24"/>
          <w:szCs w:val="24"/>
        </w:rPr>
        <w:t>Craftsmanship</w:t>
      </w:r>
      <w:r w:rsidRPr="00580F29">
        <w:rPr>
          <w:rFonts w:ascii="INTL Text" w:hAnsi="INTL Text"/>
          <w:sz w:val="24"/>
          <w:szCs w:val="24"/>
        </w:rPr>
        <w:t xml:space="preserve"> representative.  The number of parts submitted depends on the number of parts the supplier needs “identified” for design intent.  </w:t>
      </w:r>
      <w:r w:rsidR="0080669A">
        <w:rPr>
          <w:rFonts w:ascii="INTL Text" w:hAnsi="INTL Text"/>
          <w:sz w:val="24"/>
          <w:szCs w:val="24"/>
        </w:rPr>
        <w:t xml:space="preserve">International </w:t>
      </w:r>
      <w:r w:rsidR="00507AD4" w:rsidRPr="00580F29">
        <w:rPr>
          <w:rFonts w:ascii="INTL Text" w:hAnsi="INTL Text"/>
          <w:sz w:val="24"/>
          <w:szCs w:val="24"/>
        </w:rPr>
        <w:t>C</w:t>
      </w:r>
      <w:r w:rsidR="00904D53" w:rsidRPr="00580F29">
        <w:rPr>
          <w:rFonts w:ascii="INTL Text" w:hAnsi="INTL Text"/>
          <w:sz w:val="24"/>
          <w:szCs w:val="24"/>
        </w:rPr>
        <w:t xml:space="preserve">raftsmanship </w:t>
      </w:r>
      <w:r w:rsidR="00A05767" w:rsidRPr="00580F29">
        <w:rPr>
          <w:rFonts w:ascii="INTL Text" w:hAnsi="INTL Text"/>
          <w:sz w:val="24"/>
          <w:szCs w:val="24"/>
        </w:rPr>
        <w:t>may choose to retain one (1) submission of each part number.</w:t>
      </w:r>
    </w:p>
    <w:p w14:paraId="6539DC45" w14:textId="77777777" w:rsidR="00580F29" w:rsidRDefault="00580F29" w:rsidP="00B33771">
      <w:pPr>
        <w:spacing w:line="240" w:lineRule="auto"/>
        <w:ind w:left="720"/>
        <w:jc w:val="left"/>
        <w:rPr>
          <w:rFonts w:ascii="INTL Text" w:hAnsi="INTL Text"/>
          <w:sz w:val="24"/>
          <w:szCs w:val="24"/>
        </w:rPr>
      </w:pPr>
    </w:p>
    <w:p w14:paraId="5A174165" w14:textId="77777777" w:rsidR="002F216E" w:rsidRPr="00580F29" w:rsidRDefault="002F216E" w:rsidP="00B33771">
      <w:pPr>
        <w:spacing w:line="240" w:lineRule="auto"/>
        <w:ind w:left="720"/>
        <w:jc w:val="left"/>
        <w:rPr>
          <w:rFonts w:ascii="INTL Text" w:hAnsi="INTL Text"/>
          <w:sz w:val="24"/>
          <w:szCs w:val="24"/>
        </w:rPr>
      </w:pPr>
    </w:p>
    <w:p w14:paraId="57E3DD85" w14:textId="5169DC6B" w:rsidR="00A05767" w:rsidRPr="00580F29" w:rsidRDefault="00A05767" w:rsidP="00B33771">
      <w:pPr>
        <w:spacing w:line="240" w:lineRule="auto"/>
        <w:ind w:left="720"/>
        <w:jc w:val="left"/>
        <w:rPr>
          <w:rFonts w:ascii="INTL Text" w:hAnsi="INTL Text"/>
          <w:sz w:val="24"/>
          <w:szCs w:val="24"/>
        </w:rPr>
      </w:pPr>
      <w:r w:rsidRPr="00580F29">
        <w:rPr>
          <w:rFonts w:ascii="INTL Text" w:hAnsi="INTL Text"/>
          <w:sz w:val="24"/>
          <w:szCs w:val="24"/>
        </w:rPr>
        <w:lastRenderedPageBreak/>
        <w:t>PLEASE NOTE:</w:t>
      </w:r>
    </w:p>
    <w:p w14:paraId="5BB619C5" w14:textId="77777777" w:rsidR="00A05767" w:rsidRPr="00580F29" w:rsidRDefault="00A05767" w:rsidP="00B33771">
      <w:pPr>
        <w:pStyle w:val="ListParagraph"/>
        <w:numPr>
          <w:ilvl w:val="2"/>
          <w:numId w:val="19"/>
        </w:numPr>
        <w:spacing w:after="0" w:line="240" w:lineRule="auto"/>
        <w:jc w:val="left"/>
        <w:rPr>
          <w:rFonts w:ascii="INTL Text" w:hAnsi="INTL Text"/>
          <w:sz w:val="24"/>
          <w:szCs w:val="24"/>
        </w:rPr>
      </w:pPr>
      <w:r w:rsidRPr="00580F29">
        <w:rPr>
          <w:rFonts w:ascii="INTL Text" w:hAnsi="INTL Text"/>
          <w:sz w:val="24"/>
          <w:szCs w:val="24"/>
        </w:rPr>
        <w:t>GRAPHICS</w:t>
      </w:r>
      <w:r w:rsidR="001E0EBB" w:rsidRPr="00580F29">
        <w:rPr>
          <w:rFonts w:ascii="INTL Text" w:hAnsi="INTL Text"/>
          <w:sz w:val="24"/>
          <w:szCs w:val="24"/>
        </w:rPr>
        <w:t xml:space="preserve"> </w:t>
      </w:r>
      <w:r w:rsidRPr="00580F29">
        <w:rPr>
          <w:rFonts w:ascii="INTL Text" w:hAnsi="INTL Text"/>
          <w:sz w:val="24"/>
          <w:szCs w:val="24"/>
        </w:rPr>
        <w:t>-</w:t>
      </w:r>
      <w:r w:rsidR="001E0EBB" w:rsidRPr="00580F29">
        <w:rPr>
          <w:rFonts w:ascii="INTL Text" w:hAnsi="INTL Text"/>
          <w:sz w:val="24"/>
          <w:szCs w:val="24"/>
        </w:rPr>
        <w:t xml:space="preserve"> </w:t>
      </w:r>
      <w:r w:rsidRPr="00580F29">
        <w:rPr>
          <w:rFonts w:ascii="INTL Text" w:hAnsi="INTL Text"/>
          <w:sz w:val="24"/>
          <w:szCs w:val="24"/>
        </w:rPr>
        <w:t xml:space="preserve">Any part which contains graphics shall be accompanied by a 1:1 </w:t>
      </w:r>
      <w:r w:rsidR="000D0166" w:rsidRPr="00580F29">
        <w:rPr>
          <w:rFonts w:ascii="INTL Text" w:hAnsi="INTL Text"/>
          <w:sz w:val="24"/>
          <w:szCs w:val="24"/>
        </w:rPr>
        <w:t>color-correct print</w:t>
      </w:r>
      <w:r w:rsidRPr="00580F29">
        <w:rPr>
          <w:rFonts w:ascii="INTL Text" w:hAnsi="INTL Text"/>
          <w:sz w:val="24"/>
          <w:szCs w:val="24"/>
        </w:rPr>
        <w:t xml:space="preserve"> of the final art for verification to design intent.</w:t>
      </w:r>
    </w:p>
    <w:p w14:paraId="74078E54" w14:textId="77777777" w:rsidR="00A05767" w:rsidRPr="00580F29" w:rsidRDefault="00A05767" w:rsidP="00B33771">
      <w:pPr>
        <w:pStyle w:val="ListParagraph"/>
        <w:numPr>
          <w:ilvl w:val="2"/>
          <w:numId w:val="19"/>
        </w:numPr>
        <w:spacing w:after="0" w:line="240" w:lineRule="auto"/>
        <w:jc w:val="left"/>
        <w:rPr>
          <w:rFonts w:ascii="INTL Text" w:hAnsi="INTL Text"/>
          <w:sz w:val="24"/>
          <w:szCs w:val="24"/>
        </w:rPr>
      </w:pPr>
      <w:r w:rsidRPr="00580F29">
        <w:rPr>
          <w:rFonts w:ascii="INTL Text" w:hAnsi="INTL Text"/>
          <w:sz w:val="24"/>
          <w:szCs w:val="24"/>
        </w:rPr>
        <w:t>The Appearance Approval Report (</w:t>
      </w:r>
      <w:r w:rsidR="006D13D9" w:rsidRPr="00580F29">
        <w:rPr>
          <w:rFonts w:ascii="INTL Text" w:hAnsi="INTL Text"/>
          <w:sz w:val="24"/>
          <w:szCs w:val="24"/>
        </w:rPr>
        <w:t>AAR</w:t>
      </w:r>
      <w:r w:rsidRPr="00580F29">
        <w:rPr>
          <w:rFonts w:ascii="INTL Text" w:hAnsi="INTL Text"/>
          <w:sz w:val="24"/>
          <w:szCs w:val="24"/>
        </w:rPr>
        <w:t>)</w:t>
      </w:r>
      <w:r w:rsidR="00062094" w:rsidRPr="00580F29">
        <w:rPr>
          <w:rFonts w:ascii="INTL Text" w:hAnsi="INTL Text"/>
          <w:sz w:val="24"/>
          <w:szCs w:val="24"/>
        </w:rPr>
        <w:t xml:space="preserve"> showing pre-grain approval</w:t>
      </w:r>
      <w:r w:rsidR="00373336" w:rsidRPr="00580F29">
        <w:rPr>
          <w:rFonts w:ascii="INTL Text" w:hAnsi="INTL Text"/>
          <w:sz w:val="24"/>
          <w:szCs w:val="24"/>
        </w:rPr>
        <w:t xml:space="preserve"> </w:t>
      </w:r>
      <w:r w:rsidRPr="00580F29">
        <w:rPr>
          <w:rFonts w:ascii="INTL Text" w:hAnsi="INTL Text"/>
          <w:sz w:val="24"/>
          <w:szCs w:val="24"/>
        </w:rPr>
        <w:t xml:space="preserve">and all marked-up, pre-grained parts must </w:t>
      </w:r>
      <w:r w:rsidR="00700FB6" w:rsidRPr="00580F29">
        <w:rPr>
          <w:rFonts w:ascii="INTL Text" w:hAnsi="INTL Text"/>
          <w:sz w:val="24"/>
          <w:szCs w:val="24"/>
        </w:rPr>
        <w:t>be available for review with</w:t>
      </w:r>
      <w:r w:rsidRPr="00580F29">
        <w:rPr>
          <w:rFonts w:ascii="INTL Text" w:hAnsi="INTL Text"/>
          <w:sz w:val="24"/>
          <w:szCs w:val="24"/>
        </w:rPr>
        <w:t xml:space="preserve"> parts submitted for post-grain approval.</w:t>
      </w:r>
    </w:p>
    <w:p w14:paraId="60EC1EB4" w14:textId="77777777" w:rsidR="00A05767" w:rsidRPr="00580F29" w:rsidRDefault="00A05767" w:rsidP="00B33771">
      <w:pPr>
        <w:pStyle w:val="ListParagraph"/>
        <w:numPr>
          <w:ilvl w:val="0"/>
          <w:numId w:val="19"/>
        </w:numPr>
        <w:spacing w:after="0" w:line="240" w:lineRule="auto"/>
        <w:jc w:val="left"/>
        <w:rPr>
          <w:rFonts w:ascii="INTL Text" w:hAnsi="INTL Text"/>
          <w:sz w:val="24"/>
          <w:szCs w:val="24"/>
        </w:rPr>
      </w:pPr>
      <w:r w:rsidRPr="00580F29">
        <w:rPr>
          <w:rFonts w:ascii="INTL Text" w:hAnsi="INTL Text"/>
          <w:sz w:val="24"/>
          <w:szCs w:val="24"/>
        </w:rPr>
        <w:t>Parts not providing a sufficient standard of appearance quality may be given direction for improvement</w:t>
      </w:r>
      <w:r w:rsidR="006A1E3C" w:rsidRPr="00580F29">
        <w:rPr>
          <w:rFonts w:ascii="INTL Text" w:hAnsi="INTL Text"/>
          <w:sz w:val="24"/>
          <w:szCs w:val="24"/>
        </w:rPr>
        <w:t>,</w:t>
      </w:r>
      <w:r w:rsidRPr="00580F29">
        <w:rPr>
          <w:rFonts w:ascii="INTL Text" w:hAnsi="INTL Text"/>
          <w:sz w:val="24"/>
          <w:szCs w:val="24"/>
        </w:rPr>
        <w:t xml:space="preserve"> as noted on the </w:t>
      </w:r>
      <w:r w:rsidR="00393C33" w:rsidRPr="00580F29">
        <w:rPr>
          <w:rFonts w:ascii="INTL Text" w:hAnsi="INTL Text"/>
          <w:sz w:val="24"/>
          <w:szCs w:val="24"/>
        </w:rPr>
        <w:t>Appearance Approval Report</w:t>
      </w:r>
      <w:r w:rsidR="004354A7" w:rsidRPr="00580F29">
        <w:rPr>
          <w:rFonts w:ascii="INTL Text" w:hAnsi="INTL Text"/>
          <w:sz w:val="24"/>
          <w:szCs w:val="24"/>
        </w:rPr>
        <w:t>.  This same document must accompany submitted parts after appearance direction has been followed.</w:t>
      </w:r>
    </w:p>
    <w:p w14:paraId="5D62D8B3" w14:textId="77777777" w:rsidR="004354A7" w:rsidRPr="00580F29" w:rsidRDefault="00B80F5B" w:rsidP="00B33771">
      <w:pPr>
        <w:pStyle w:val="ListParagraph"/>
        <w:numPr>
          <w:ilvl w:val="0"/>
          <w:numId w:val="19"/>
        </w:numPr>
        <w:spacing w:after="0" w:line="240" w:lineRule="auto"/>
        <w:jc w:val="left"/>
        <w:rPr>
          <w:rFonts w:ascii="INTL Text" w:hAnsi="INTL Text"/>
          <w:sz w:val="24"/>
          <w:szCs w:val="24"/>
        </w:rPr>
      </w:pPr>
      <w:r w:rsidRPr="00580F29">
        <w:rPr>
          <w:rFonts w:ascii="INTL Text" w:hAnsi="INTL Text"/>
          <w:sz w:val="24"/>
          <w:szCs w:val="24"/>
        </w:rPr>
        <w:t>Unless previously agreed, rejected parts must be included in the next approval review</w:t>
      </w:r>
      <w:r w:rsidR="004354A7" w:rsidRPr="00580F29">
        <w:rPr>
          <w:rFonts w:ascii="INTL Text" w:hAnsi="INTL Text"/>
          <w:sz w:val="24"/>
          <w:szCs w:val="24"/>
        </w:rPr>
        <w:t>.</w:t>
      </w:r>
    </w:p>
    <w:p w14:paraId="342027CA" w14:textId="77777777" w:rsidR="004354A7" w:rsidRPr="00580F29" w:rsidRDefault="004354A7" w:rsidP="00B33771">
      <w:pPr>
        <w:pStyle w:val="ListParagraph"/>
        <w:numPr>
          <w:ilvl w:val="0"/>
          <w:numId w:val="19"/>
        </w:numPr>
        <w:spacing w:line="240" w:lineRule="auto"/>
        <w:jc w:val="left"/>
        <w:rPr>
          <w:rFonts w:ascii="INTL Text" w:hAnsi="INTL Text"/>
          <w:sz w:val="24"/>
          <w:szCs w:val="24"/>
        </w:rPr>
      </w:pPr>
      <w:r w:rsidRPr="00580F29">
        <w:rPr>
          <w:rFonts w:ascii="INTL Text" w:hAnsi="INTL Text"/>
          <w:sz w:val="24"/>
          <w:szCs w:val="24"/>
        </w:rPr>
        <w:t xml:space="preserve">The </w:t>
      </w:r>
      <w:r w:rsidR="000D0166" w:rsidRPr="00580F29">
        <w:rPr>
          <w:rFonts w:ascii="INTL Text" w:hAnsi="INTL Text"/>
          <w:sz w:val="24"/>
          <w:szCs w:val="24"/>
        </w:rPr>
        <w:t xml:space="preserve">Industrial </w:t>
      </w:r>
      <w:r w:rsidRPr="00580F29">
        <w:rPr>
          <w:rFonts w:ascii="INTL Text" w:hAnsi="INTL Text"/>
          <w:sz w:val="24"/>
          <w:szCs w:val="24"/>
        </w:rPr>
        <w:t>Design</w:t>
      </w:r>
      <w:r w:rsidR="000D0166" w:rsidRPr="00580F29">
        <w:rPr>
          <w:rFonts w:ascii="INTL Text" w:hAnsi="INTL Text"/>
          <w:sz w:val="24"/>
          <w:szCs w:val="24"/>
        </w:rPr>
        <w:t xml:space="preserve"> /</w:t>
      </w:r>
      <w:r w:rsidR="006A1E3C" w:rsidRPr="00580F29">
        <w:rPr>
          <w:rFonts w:ascii="INTL Text" w:hAnsi="INTL Text"/>
          <w:sz w:val="24"/>
          <w:szCs w:val="24"/>
        </w:rPr>
        <w:t xml:space="preserve"> </w:t>
      </w:r>
      <w:r w:rsidR="0067726B" w:rsidRPr="00580F29">
        <w:rPr>
          <w:rFonts w:ascii="INTL Text" w:hAnsi="INTL Text"/>
          <w:sz w:val="24"/>
          <w:szCs w:val="24"/>
        </w:rPr>
        <w:t>Industrial Design</w:t>
      </w:r>
      <w:r w:rsidR="006A1E3C" w:rsidRPr="00580F29">
        <w:rPr>
          <w:rFonts w:ascii="INTL Text" w:hAnsi="INTL Text"/>
          <w:sz w:val="24"/>
          <w:szCs w:val="24"/>
        </w:rPr>
        <w:t xml:space="preserve"> </w:t>
      </w:r>
      <w:r w:rsidR="000D0166" w:rsidRPr="00580F29">
        <w:rPr>
          <w:rFonts w:ascii="INTL Text" w:hAnsi="INTL Text"/>
          <w:sz w:val="24"/>
          <w:szCs w:val="24"/>
        </w:rPr>
        <w:t>Craftsmanship</w:t>
      </w:r>
      <w:r w:rsidRPr="00580F29">
        <w:rPr>
          <w:rFonts w:ascii="INTL Text" w:hAnsi="INTL Text"/>
          <w:sz w:val="24"/>
          <w:szCs w:val="24"/>
        </w:rPr>
        <w:t xml:space="preserve"> representative who reviews the post-grain appearance evaluation submissions will again sign the AAR form reflecting minimum appearance standard for the part</w:t>
      </w:r>
      <w:r w:rsidR="006A1E3C" w:rsidRPr="00580F29">
        <w:rPr>
          <w:rFonts w:ascii="INTL Text" w:hAnsi="INTL Text"/>
          <w:sz w:val="24"/>
          <w:szCs w:val="24"/>
        </w:rPr>
        <w:t xml:space="preserve"> (assuming full resolution of all issues)</w:t>
      </w:r>
      <w:r w:rsidRPr="00580F29">
        <w:rPr>
          <w:rFonts w:ascii="INTL Text" w:hAnsi="INTL Text"/>
          <w:sz w:val="24"/>
          <w:szCs w:val="24"/>
        </w:rPr>
        <w:t>.</w:t>
      </w:r>
    </w:p>
    <w:p w14:paraId="67D42A5B" w14:textId="64A75F27" w:rsidR="00580F29" w:rsidRPr="00580F29" w:rsidRDefault="004354A7" w:rsidP="00580F29">
      <w:pPr>
        <w:pStyle w:val="ListParagraph"/>
        <w:numPr>
          <w:ilvl w:val="0"/>
          <w:numId w:val="19"/>
        </w:numPr>
        <w:spacing w:line="240" w:lineRule="auto"/>
        <w:jc w:val="left"/>
        <w:rPr>
          <w:rFonts w:ascii="INTL Text" w:hAnsi="INTL Text"/>
          <w:sz w:val="24"/>
          <w:szCs w:val="24"/>
        </w:rPr>
      </w:pPr>
      <w:r w:rsidRPr="00580F29">
        <w:rPr>
          <w:rFonts w:ascii="INTL Text" w:hAnsi="INTL Text"/>
          <w:sz w:val="24"/>
          <w:szCs w:val="24"/>
        </w:rPr>
        <w:t xml:space="preserve">The parts approved for appearance will be identified with the Minimum Appearance Standard label (below).  These parts </w:t>
      </w:r>
      <w:r w:rsidR="000D0166" w:rsidRPr="00580F29">
        <w:rPr>
          <w:rFonts w:ascii="INTL Text" w:hAnsi="INTL Text"/>
          <w:sz w:val="24"/>
          <w:szCs w:val="24"/>
        </w:rPr>
        <w:t xml:space="preserve">must </w:t>
      </w:r>
      <w:r w:rsidRPr="00580F29">
        <w:rPr>
          <w:rFonts w:ascii="INTL Text" w:hAnsi="INTL Text"/>
          <w:sz w:val="24"/>
          <w:szCs w:val="24"/>
        </w:rPr>
        <w:t>be retained by the supplier for their</w:t>
      </w:r>
      <w:r w:rsidR="00057968" w:rsidRPr="00580F29">
        <w:rPr>
          <w:rFonts w:ascii="INTL Text" w:hAnsi="INTL Text"/>
          <w:sz w:val="24"/>
          <w:szCs w:val="24"/>
        </w:rPr>
        <w:t xml:space="preserve"> production and service</w:t>
      </w:r>
      <w:r w:rsidRPr="00580F29">
        <w:rPr>
          <w:rFonts w:ascii="INTL Text" w:hAnsi="INTL Text"/>
          <w:sz w:val="24"/>
          <w:szCs w:val="24"/>
        </w:rPr>
        <w:t xml:space="preserve"> life, and will be made available for review, upon </w:t>
      </w:r>
      <w:r w:rsidR="0080669A" w:rsidRPr="00580F29">
        <w:rPr>
          <w:rFonts w:ascii="INTL Text" w:hAnsi="INTL Text"/>
          <w:sz w:val="24"/>
          <w:szCs w:val="24"/>
        </w:rPr>
        <w:t>request,</w:t>
      </w:r>
      <w:r w:rsidRPr="00580F29">
        <w:rPr>
          <w:rFonts w:ascii="INTL Text" w:hAnsi="INTL Text"/>
          <w:sz w:val="24"/>
          <w:szCs w:val="24"/>
        </w:rPr>
        <w:t xml:space="preserve"> by </w:t>
      </w:r>
      <w:r w:rsidR="0080669A">
        <w:rPr>
          <w:rFonts w:ascii="INTL Text" w:hAnsi="INTL Text"/>
          <w:sz w:val="24"/>
          <w:szCs w:val="24"/>
        </w:rPr>
        <w:t>International</w:t>
      </w:r>
      <w:r w:rsidRPr="00580F29">
        <w:rPr>
          <w:rFonts w:ascii="INTL Text" w:hAnsi="INTL Text"/>
          <w:sz w:val="24"/>
          <w:szCs w:val="24"/>
        </w:rPr>
        <w:t xml:space="preserve">. </w:t>
      </w:r>
      <w:r w:rsidR="0080669A">
        <w:rPr>
          <w:rFonts w:ascii="INTL Text" w:hAnsi="INTL Text"/>
          <w:sz w:val="24"/>
          <w:szCs w:val="24"/>
        </w:rPr>
        <w:t xml:space="preserve"> </w:t>
      </w:r>
      <w:r w:rsidRPr="00580F29">
        <w:rPr>
          <w:rFonts w:ascii="INTL Text" w:hAnsi="INTL Text"/>
          <w:sz w:val="24"/>
          <w:szCs w:val="24"/>
        </w:rPr>
        <w:t>At the assembly plant’s discretion, an approved part will be retained by the assembly plant</w:t>
      </w:r>
      <w:r w:rsidR="00580F29" w:rsidRPr="00580F29">
        <w:rPr>
          <w:rFonts w:ascii="INTL Text" w:hAnsi="INTL Text"/>
          <w:sz w:val="24"/>
          <w:szCs w:val="24"/>
        </w:rPr>
        <w:t>.</w:t>
      </w:r>
    </w:p>
    <w:p w14:paraId="3D6715FC" w14:textId="77777777" w:rsidR="00580F29" w:rsidRDefault="00580F29" w:rsidP="00580F29">
      <w:pPr>
        <w:pStyle w:val="ListParagraph"/>
        <w:spacing w:line="240" w:lineRule="auto"/>
        <w:jc w:val="center"/>
        <w:rPr>
          <w:sz w:val="24"/>
          <w:szCs w:val="24"/>
        </w:rPr>
      </w:pPr>
    </w:p>
    <w:p w14:paraId="782F50CF" w14:textId="77777777" w:rsidR="00580F29" w:rsidRDefault="00580F29" w:rsidP="00580F29">
      <w:pPr>
        <w:pStyle w:val="ListParagraph"/>
        <w:spacing w:line="240" w:lineRule="auto"/>
        <w:jc w:val="center"/>
        <w:rPr>
          <w:sz w:val="24"/>
          <w:szCs w:val="24"/>
        </w:rPr>
      </w:pPr>
    </w:p>
    <w:p w14:paraId="22A586EB" w14:textId="4A3C1D58" w:rsidR="00856685" w:rsidRPr="00580F29" w:rsidRDefault="00580F29" w:rsidP="00580F29">
      <w:pPr>
        <w:pStyle w:val="ListParagraph"/>
        <w:spacing w:line="240" w:lineRule="auto"/>
        <w:jc w:val="center"/>
        <w:rPr>
          <w:sz w:val="24"/>
          <w:szCs w:val="24"/>
        </w:rPr>
      </w:pPr>
      <w:r w:rsidRPr="00580F29">
        <w:rPr>
          <w:rFonts w:eastAsia="Times New Roman"/>
          <w:noProof/>
          <w:lang w:bidi="ar-SA"/>
        </w:rPr>
        <w:drawing>
          <wp:inline distT="0" distB="0" distL="0" distR="0" wp14:anchorId="3629E2AE" wp14:editId="0CC986BE">
            <wp:extent cx="3676262" cy="1960880"/>
            <wp:effectExtent l="0" t="0" r="635" b="1270"/>
            <wp:docPr id="1957353451" name="Picture 1" descr="A black and white c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53451" name="Picture 1" descr="A black and white card with text&#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r="1741"/>
                    <a:stretch/>
                  </pic:blipFill>
                  <pic:spPr bwMode="auto">
                    <a:xfrm>
                      <a:off x="0" y="0"/>
                      <a:ext cx="3701294" cy="1974232"/>
                    </a:xfrm>
                    <a:prstGeom prst="rect">
                      <a:avLst/>
                    </a:prstGeom>
                    <a:noFill/>
                    <a:ln>
                      <a:noFill/>
                    </a:ln>
                    <a:extLst>
                      <a:ext uri="{53640926-AAD7-44D8-BBD7-CCE9431645EC}">
                        <a14:shadowObscured xmlns:a14="http://schemas.microsoft.com/office/drawing/2010/main"/>
                      </a:ext>
                    </a:extLst>
                  </pic:spPr>
                </pic:pic>
              </a:graphicData>
            </a:graphic>
          </wp:inline>
        </w:drawing>
      </w:r>
    </w:p>
    <w:p w14:paraId="43359BD8" w14:textId="77777777" w:rsidR="00A66339" w:rsidRPr="00580F29" w:rsidRDefault="00A66339" w:rsidP="00B80F5B">
      <w:pPr>
        <w:pStyle w:val="Heading1"/>
        <w:rPr>
          <w:rFonts w:ascii="INTL Text" w:hAnsi="INTL Text"/>
          <w:sz w:val="16"/>
          <w:szCs w:val="16"/>
        </w:rPr>
      </w:pPr>
      <w:bookmarkStart w:id="14" w:name="_Toc282670309"/>
      <w:r w:rsidRPr="00580F29">
        <w:rPr>
          <w:rFonts w:ascii="INTL Text" w:hAnsi="INTL Text"/>
        </w:rPr>
        <w:t>MSE-Color &amp; Material Mastering Process / Color Identification Documentation / Color Approval</w:t>
      </w:r>
      <w:bookmarkEnd w:id="14"/>
    </w:p>
    <w:p w14:paraId="7AA88954" w14:textId="77777777" w:rsidR="00896F11" w:rsidRPr="00580F29" w:rsidRDefault="00896F11" w:rsidP="00A66339">
      <w:pPr>
        <w:spacing w:after="0"/>
        <w:ind w:left="360"/>
        <w:jc w:val="center"/>
        <w:rPr>
          <w:rFonts w:ascii="INTL Text" w:hAnsi="INTL Text"/>
          <w:b/>
          <w:sz w:val="16"/>
          <w:szCs w:val="16"/>
          <w:u w:val="single"/>
        </w:rPr>
      </w:pPr>
    </w:p>
    <w:p w14:paraId="2EA94FE1" w14:textId="266AE7D3" w:rsidR="00A07ED2" w:rsidRPr="00580F29" w:rsidRDefault="0080669A" w:rsidP="00B33771">
      <w:pPr>
        <w:spacing w:line="240" w:lineRule="auto"/>
        <w:jc w:val="left"/>
        <w:rPr>
          <w:rFonts w:ascii="INTL Text" w:hAnsi="INTL Text"/>
          <w:sz w:val="24"/>
          <w:szCs w:val="24"/>
        </w:rPr>
      </w:pPr>
      <w:r>
        <w:rPr>
          <w:rFonts w:ascii="INTL Text" w:hAnsi="INTL Text"/>
          <w:sz w:val="24"/>
          <w:szCs w:val="24"/>
        </w:rPr>
        <w:t>International</w:t>
      </w:r>
      <w:r w:rsidR="00A07ED2" w:rsidRPr="00580F29">
        <w:rPr>
          <w:rFonts w:ascii="INTL Text" w:hAnsi="INTL Text"/>
          <w:sz w:val="24"/>
          <w:szCs w:val="24"/>
        </w:rPr>
        <w:t xml:space="preserve"> Industrial Design-Color and </w:t>
      </w:r>
      <w:r w:rsidR="00F160B7" w:rsidRPr="00580F29">
        <w:rPr>
          <w:rFonts w:ascii="INTL Text" w:hAnsi="INTL Text"/>
          <w:sz w:val="24"/>
          <w:szCs w:val="24"/>
        </w:rPr>
        <w:t>Trim</w:t>
      </w:r>
      <w:r w:rsidR="00A07ED2" w:rsidRPr="00580F29">
        <w:rPr>
          <w:rFonts w:ascii="INTL Text" w:hAnsi="INTL Text"/>
          <w:sz w:val="24"/>
          <w:szCs w:val="24"/>
        </w:rPr>
        <w:t xml:space="preserve"> is responsible for the appearance finishes on all commercial</w:t>
      </w:r>
      <w:r w:rsidR="00E10B3A" w:rsidRPr="00580F29">
        <w:rPr>
          <w:rFonts w:ascii="INTL Text" w:hAnsi="INTL Text"/>
          <w:sz w:val="24"/>
          <w:szCs w:val="24"/>
        </w:rPr>
        <w:t xml:space="preserve"> (non-military)</w:t>
      </w:r>
      <w:r w:rsidR="00A07ED2" w:rsidRPr="00580F29">
        <w:rPr>
          <w:rFonts w:ascii="INTL Text" w:hAnsi="INTL Text"/>
          <w:sz w:val="24"/>
          <w:szCs w:val="24"/>
        </w:rPr>
        <w:t xml:space="preserve"> products produced by </w:t>
      </w:r>
      <w:r>
        <w:rPr>
          <w:rFonts w:ascii="INTL Text" w:hAnsi="INTL Text"/>
          <w:sz w:val="24"/>
          <w:szCs w:val="24"/>
        </w:rPr>
        <w:t>International</w:t>
      </w:r>
      <w:r w:rsidR="00A07ED2" w:rsidRPr="00580F29">
        <w:rPr>
          <w:rFonts w:ascii="INTL Text" w:hAnsi="INTL Text"/>
          <w:sz w:val="24"/>
          <w:szCs w:val="24"/>
        </w:rPr>
        <w:t>, including but not limited to:</w:t>
      </w:r>
    </w:p>
    <w:p w14:paraId="306A4806" w14:textId="77777777" w:rsidR="00E03999" w:rsidRPr="00580F29" w:rsidRDefault="00A07ED2"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t>Fabrics and Carpet</w:t>
      </w:r>
    </w:p>
    <w:p w14:paraId="7859ED7C" w14:textId="77777777" w:rsidR="00A07ED2" w:rsidRPr="00580F29" w:rsidRDefault="00A07ED2"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t>Leather and Vinyl</w:t>
      </w:r>
    </w:p>
    <w:p w14:paraId="2CF8B00D" w14:textId="77777777" w:rsidR="00A07ED2" w:rsidRPr="00580F29" w:rsidRDefault="00F160B7"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lastRenderedPageBreak/>
        <w:t>A</w:t>
      </w:r>
      <w:r w:rsidR="00A07ED2" w:rsidRPr="00580F29">
        <w:rPr>
          <w:rFonts w:ascii="INTL Text" w:hAnsi="INTL Text"/>
          <w:sz w:val="24"/>
          <w:szCs w:val="24"/>
        </w:rPr>
        <w:t>p</w:t>
      </w:r>
      <w:r w:rsidR="00E10B3A" w:rsidRPr="00580F29">
        <w:rPr>
          <w:rFonts w:ascii="INTL Text" w:hAnsi="INTL Text"/>
          <w:sz w:val="24"/>
          <w:szCs w:val="24"/>
        </w:rPr>
        <w:t xml:space="preserve">plied </w:t>
      </w:r>
      <w:r w:rsidR="00A07ED2" w:rsidRPr="00580F29">
        <w:rPr>
          <w:rFonts w:ascii="INTL Text" w:hAnsi="INTL Text"/>
          <w:sz w:val="24"/>
          <w:szCs w:val="24"/>
        </w:rPr>
        <w:t>finishes</w:t>
      </w:r>
    </w:p>
    <w:p w14:paraId="5B869BE4" w14:textId="77777777" w:rsidR="00A07ED2" w:rsidRPr="00580F29" w:rsidRDefault="00057968"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t xml:space="preserve">Mold-In-Color </w:t>
      </w:r>
      <w:r w:rsidR="00A07ED2" w:rsidRPr="00580F29">
        <w:rPr>
          <w:rFonts w:ascii="INTL Text" w:hAnsi="INTL Text"/>
          <w:sz w:val="24"/>
          <w:szCs w:val="24"/>
        </w:rPr>
        <w:t>Plastic Colorant</w:t>
      </w:r>
    </w:p>
    <w:p w14:paraId="56176A5F" w14:textId="77777777" w:rsidR="00A07ED2" w:rsidRPr="00580F29" w:rsidRDefault="00A07ED2"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t>Hydrographic and In-Mold Decorated patterns and finishes</w:t>
      </w:r>
    </w:p>
    <w:p w14:paraId="5B58919B" w14:textId="77777777" w:rsidR="00A07ED2" w:rsidRPr="00580F29" w:rsidRDefault="00A07ED2"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t xml:space="preserve">All textures associated with visual components, regardless of </w:t>
      </w:r>
      <w:r w:rsidR="00E10B3A" w:rsidRPr="00580F29">
        <w:rPr>
          <w:rFonts w:ascii="INTL Text" w:hAnsi="INTL Text"/>
          <w:sz w:val="24"/>
          <w:szCs w:val="24"/>
        </w:rPr>
        <w:t>manufacturing method</w:t>
      </w:r>
    </w:p>
    <w:p w14:paraId="6FD6D201" w14:textId="77777777" w:rsidR="00E10B3A" w:rsidRPr="00580F29" w:rsidRDefault="00E10B3A" w:rsidP="00B33771">
      <w:pPr>
        <w:pStyle w:val="ListParagraph"/>
        <w:numPr>
          <w:ilvl w:val="0"/>
          <w:numId w:val="21"/>
        </w:numPr>
        <w:spacing w:line="360" w:lineRule="auto"/>
        <w:jc w:val="left"/>
        <w:rPr>
          <w:rFonts w:ascii="INTL Text" w:hAnsi="INTL Text"/>
          <w:sz w:val="24"/>
          <w:szCs w:val="24"/>
        </w:rPr>
      </w:pPr>
      <w:r w:rsidRPr="00580F29">
        <w:rPr>
          <w:rFonts w:ascii="INTL Text" w:hAnsi="INTL Text"/>
          <w:sz w:val="24"/>
          <w:szCs w:val="24"/>
        </w:rPr>
        <w:t>Graphics</w:t>
      </w:r>
      <w:r w:rsidR="00BE27E6" w:rsidRPr="00580F29">
        <w:rPr>
          <w:rFonts w:ascii="INTL Text" w:hAnsi="INTL Text"/>
          <w:sz w:val="24"/>
          <w:szCs w:val="24"/>
        </w:rPr>
        <w:t>, Labels</w:t>
      </w:r>
      <w:r w:rsidRPr="00580F29">
        <w:rPr>
          <w:rFonts w:ascii="INTL Text" w:hAnsi="INTL Text"/>
          <w:sz w:val="24"/>
          <w:szCs w:val="24"/>
        </w:rPr>
        <w:t xml:space="preserve"> and Badg</w:t>
      </w:r>
      <w:r w:rsidR="00904D53" w:rsidRPr="00580F29">
        <w:rPr>
          <w:rFonts w:ascii="INTL Text" w:hAnsi="INTL Text"/>
          <w:sz w:val="24"/>
          <w:szCs w:val="24"/>
        </w:rPr>
        <w:t>es</w:t>
      </w:r>
    </w:p>
    <w:p w14:paraId="1F436361" w14:textId="77777777" w:rsidR="00E10B3A" w:rsidRPr="00580F29" w:rsidRDefault="00E10B3A" w:rsidP="004855CE">
      <w:pPr>
        <w:spacing w:after="120" w:line="240" w:lineRule="auto"/>
        <w:jc w:val="left"/>
        <w:rPr>
          <w:rFonts w:ascii="INTL Text" w:hAnsi="INTL Text"/>
          <w:sz w:val="24"/>
          <w:szCs w:val="24"/>
        </w:rPr>
      </w:pPr>
      <w:r w:rsidRPr="00580F29">
        <w:rPr>
          <w:rFonts w:ascii="INTL Text" w:hAnsi="INTL Text"/>
          <w:sz w:val="24"/>
          <w:szCs w:val="24"/>
        </w:rPr>
        <w:t>The process of color/material development and implementation of design intent has several aspects.  The following is a brief chronological listing of events that occur to achieve successful color sign-off of production parts.</w:t>
      </w:r>
    </w:p>
    <w:p w14:paraId="7748532E" w14:textId="7DF5C42E" w:rsidR="00594037" w:rsidRPr="00580F29" w:rsidRDefault="00E10B3A" w:rsidP="004855CE">
      <w:pPr>
        <w:spacing w:after="120" w:line="240" w:lineRule="auto"/>
        <w:jc w:val="left"/>
        <w:rPr>
          <w:rFonts w:ascii="INTL Text" w:hAnsi="INTL Text"/>
          <w:sz w:val="24"/>
          <w:szCs w:val="24"/>
        </w:rPr>
      </w:pPr>
      <w:r w:rsidRPr="00580F29">
        <w:rPr>
          <w:rFonts w:ascii="INTL Text" w:hAnsi="INTL Text"/>
          <w:sz w:val="28"/>
          <w:szCs w:val="28"/>
          <w:u w:val="single"/>
        </w:rPr>
        <w:t>PRE</w:t>
      </w:r>
      <w:r w:rsidR="00594037" w:rsidRPr="00580F29">
        <w:rPr>
          <w:rFonts w:ascii="INTL Text" w:hAnsi="INTL Text"/>
          <w:sz w:val="28"/>
          <w:szCs w:val="28"/>
          <w:u w:val="single"/>
        </w:rPr>
        <w:t>-</w:t>
      </w:r>
      <w:r w:rsidRPr="00580F29">
        <w:rPr>
          <w:rFonts w:ascii="INTL Text" w:hAnsi="INTL Text"/>
          <w:sz w:val="28"/>
          <w:szCs w:val="28"/>
          <w:u w:val="single"/>
        </w:rPr>
        <w:t>C</w:t>
      </w:r>
      <w:r w:rsidR="00B4660E" w:rsidRPr="00580F29">
        <w:rPr>
          <w:rFonts w:ascii="INTL Text" w:hAnsi="INTL Text"/>
          <w:sz w:val="28"/>
          <w:szCs w:val="28"/>
          <w:u w:val="single"/>
        </w:rPr>
        <w:t>.</w:t>
      </w:r>
      <w:r w:rsidRPr="00580F29">
        <w:rPr>
          <w:rFonts w:ascii="INTL Text" w:hAnsi="INTL Text"/>
          <w:sz w:val="28"/>
          <w:szCs w:val="28"/>
          <w:u w:val="single"/>
        </w:rPr>
        <w:t>A</w:t>
      </w:r>
      <w:r w:rsidR="00B4660E" w:rsidRPr="00580F29">
        <w:rPr>
          <w:rFonts w:ascii="INTL Text" w:hAnsi="INTL Text"/>
          <w:sz w:val="28"/>
          <w:szCs w:val="28"/>
          <w:u w:val="single"/>
        </w:rPr>
        <w:t xml:space="preserve">. </w:t>
      </w:r>
      <w:r w:rsidRPr="00580F29">
        <w:rPr>
          <w:rFonts w:ascii="INTL Text" w:hAnsi="INTL Text"/>
          <w:sz w:val="24"/>
          <w:szCs w:val="24"/>
        </w:rPr>
        <w:t xml:space="preserve"> (</w:t>
      </w:r>
      <w:r w:rsidR="009460E7" w:rsidRPr="00580F29">
        <w:rPr>
          <w:rFonts w:ascii="INTL Text" w:hAnsi="INTL Text"/>
          <w:sz w:val="24"/>
          <w:szCs w:val="24"/>
        </w:rPr>
        <w:t>Pre-</w:t>
      </w:r>
      <w:r w:rsidRPr="00580F29">
        <w:rPr>
          <w:rFonts w:ascii="INTL Text" w:hAnsi="INTL Text"/>
          <w:sz w:val="24"/>
          <w:szCs w:val="24"/>
        </w:rPr>
        <w:t xml:space="preserve">Charter Approval) Design Color &amp; </w:t>
      </w:r>
      <w:r w:rsidR="002759FF" w:rsidRPr="00580F29">
        <w:rPr>
          <w:rFonts w:ascii="INTL Text" w:hAnsi="INTL Text"/>
          <w:sz w:val="24"/>
          <w:szCs w:val="24"/>
        </w:rPr>
        <w:t>Trim</w:t>
      </w:r>
      <w:r w:rsidRPr="00580F29">
        <w:rPr>
          <w:rFonts w:ascii="INTL Text" w:hAnsi="INTL Text"/>
          <w:sz w:val="24"/>
          <w:szCs w:val="24"/>
        </w:rPr>
        <w:t xml:space="preserve"> presents color and material proposals to </w:t>
      </w:r>
      <w:r w:rsidR="00E617E2">
        <w:rPr>
          <w:rFonts w:ascii="INTL Text" w:hAnsi="INTL Text"/>
          <w:sz w:val="24"/>
          <w:szCs w:val="24"/>
        </w:rPr>
        <w:t>International Industrial Design</w:t>
      </w:r>
      <w:r w:rsidR="00594037" w:rsidRPr="00580F29">
        <w:rPr>
          <w:rFonts w:ascii="INTL Text" w:hAnsi="INTL Text"/>
          <w:sz w:val="24"/>
          <w:szCs w:val="24"/>
        </w:rPr>
        <w:t xml:space="preserve"> management for review and recommendation. Appearance items are identified by program and appearance direction is formulated.</w:t>
      </w:r>
    </w:p>
    <w:p w14:paraId="2CAC0ED6" w14:textId="77777777" w:rsidR="00E10B3A" w:rsidRPr="00580F29" w:rsidRDefault="00E10B3A" w:rsidP="004855CE">
      <w:pPr>
        <w:spacing w:after="120" w:line="240" w:lineRule="auto"/>
        <w:jc w:val="left"/>
        <w:rPr>
          <w:rFonts w:ascii="INTL Text" w:hAnsi="INTL Text"/>
          <w:sz w:val="24"/>
          <w:szCs w:val="24"/>
        </w:rPr>
      </w:pPr>
      <w:r w:rsidRPr="00580F29">
        <w:rPr>
          <w:rFonts w:ascii="INTL Text" w:hAnsi="INTL Text"/>
          <w:sz w:val="24"/>
          <w:szCs w:val="24"/>
        </w:rPr>
        <w:t xml:space="preserve"> </w:t>
      </w:r>
      <w:r w:rsidR="00594037" w:rsidRPr="00580F29">
        <w:rPr>
          <w:rFonts w:ascii="INTL Text" w:hAnsi="INTL Text"/>
          <w:sz w:val="28"/>
          <w:szCs w:val="28"/>
          <w:u w:val="single"/>
        </w:rPr>
        <w:t>C</w:t>
      </w:r>
      <w:r w:rsidR="00B4660E" w:rsidRPr="00580F29">
        <w:rPr>
          <w:rFonts w:ascii="INTL Text" w:hAnsi="INTL Text"/>
          <w:sz w:val="28"/>
          <w:szCs w:val="28"/>
          <w:u w:val="single"/>
        </w:rPr>
        <w:t>.</w:t>
      </w:r>
      <w:r w:rsidR="00594037" w:rsidRPr="00580F29">
        <w:rPr>
          <w:rFonts w:ascii="INTL Text" w:hAnsi="INTL Text"/>
          <w:sz w:val="28"/>
          <w:szCs w:val="28"/>
          <w:u w:val="single"/>
        </w:rPr>
        <w:t>A</w:t>
      </w:r>
      <w:r w:rsidR="00B4660E" w:rsidRPr="00580F29">
        <w:rPr>
          <w:rFonts w:ascii="INTL Text" w:hAnsi="INTL Text"/>
          <w:sz w:val="28"/>
          <w:szCs w:val="28"/>
          <w:u w:val="single"/>
        </w:rPr>
        <w:t>.</w:t>
      </w:r>
      <w:r w:rsidR="00594037" w:rsidRPr="00580F29">
        <w:rPr>
          <w:rFonts w:ascii="INTL Text" w:hAnsi="INTL Text"/>
          <w:sz w:val="28"/>
          <w:szCs w:val="28"/>
        </w:rPr>
        <w:t xml:space="preserve"> </w:t>
      </w:r>
      <w:r w:rsidR="00594037" w:rsidRPr="00580F29">
        <w:rPr>
          <w:rFonts w:ascii="INTL Text" w:hAnsi="INTL Text"/>
          <w:sz w:val="24"/>
          <w:szCs w:val="24"/>
        </w:rPr>
        <w:t xml:space="preserve"> </w:t>
      </w:r>
      <w:r w:rsidR="00B4660E" w:rsidRPr="00580F29">
        <w:rPr>
          <w:rFonts w:ascii="INTL Text" w:hAnsi="INTL Text"/>
          <w:sz w:val="24"/>
          <w:szCs w:val="24"/>
        </w:rPr>
        <w:t>(</w:t>
      </w:r>
      <w:r w:rsidR="00594037" w:rsidRPr="00580F29">
        <w:rPr>
          <w:rFonts w:ascii="INTL Text" w:hAnsi="INTL Text"/>
          <w:sz w:val="24"/>
          <w:szCs w:val="24"/>
        </w:rPr>
        <w:t>Charter Approval</w:t>
      </w:r>
      <w:r w:rsidR="00B4660E" w:rsidRPr="00580F29">
        <w:rPr>
          <w:rFonts w:ascii="INTL Text" w:hAnsi="INTL Text"/>
          <w:sz w:val="24"/>
          <w:szCs w:val="24"/>
        </w:rPr>
        <w:t>)</w:t>
      </w:r>
      <w:r w:rsidR="00594037" w:rsidRPr="00580F29">
        <w:rPr>
          <w:rFonts w:ascii="INTL Text" w:hAnsi="INTL Text"/>
          <w:sz w:val="24"/>
          <w:szCs w:val="24"/>
        </w:rPr>
        <w:t xml:space="preserve"> Design and Craftsmanship direction is established, including the development of new colors</w:t>
      </w:r>
      <w:r w:rsidR="00026CB9" w:rsidRPr="00580F29">
        <w:rPr>
          <w:rFonts w:ascii="INTL Text" w:hAnsi="INTL Text"/>
          <w:sz w:val="24"/>
          <w:szCs w:val="24"/>
        </w:rPr>
        <w:t xml:space="preserve">, </w:t>
      </w:r>
      <w:r w:rsidR="00594037" w:rsidRPr="00580F29">
        <w:rPr>
          <w:rFonts w:ascii="INTL Text" w:hAnsi="INTL Text"/>
          <w:sz w:val="24"/>
          <w:szCs w:val="24"/>
        </w:rPr>
        <w:t>materials</w:t>
      </w:r>
      <w:r w:rsidR="00026CB9" w:rsidRPr="00580F29">
        <w:rPr>
          <w:rFonts w:ascii="INTL Text" w:hAnsi="INTL Text"/>
          <w:sz w:val="24"/>
          <w:szCs w:val="24"/>
        </w:rPr>
        <w:t xml:space="preserve">, and </w:t>
      </w:r>
      <w:r w:rsidR="00594037" w:rsidRPr="00580F29">
        <w:rPr>
          <w:rFonts w:ascii="INTL Text" w:hAnsi="INTL Text"/>
          <w:sz w:val="24"/>
          <w:szCs w:val="24"/>
        </w:rPr>
        <w:t>finishes.  This milestone is the kick-off for mastering a</w:t>
      </w:r>
      <w:r w:rsidR="006A1E3C" w:rsidRPr="00580F29">
        <w:rPr>
          <w:rFonts w:ascii="INTL Text" w:hAnsi="INTL Text"/>
          <w:sz w:val="24"/>
          <w:szCs w:val="24"/>
        </w:rPr>
        <w:t>ny</w:t>
      </w:r>
      <w:r w:rsidR="00594037" w:rsidRPr="00580F29">
        <w:rPr>
          <w:rFonts w:ascii="INTL Text" w:hAnsi="INTL Text"/>
          <w:sz w:val="24"/>
          <w:szCs w:val="24"/>
        </w:rPr>
        <w:t xml:space="preserve"> new appearance materials and finishes, and the tracking document for this process is the MSE (Material Styling Evaluation) form</w:t>
      </w:r>
      <w:r w:rsidR="00205A08" w:rsidRPr="00580F29">
        <w:rPr>
          <w:rFonts w:ascii="INTL Text" w:hAnsi="INTL Text"/>
          <w:sz w:val="24"/>
          <w:szCs w:val="24"/>
        </w:rPr>
        <w:t>#</w:t>
      </w:r>
      <w:r w:rsidR="00873657" w:rsidRPr="00580F29">
        <w:rPr>
          <w:rFonts w:ascii="INTL Text" w:hAnsi="INTL Text"/>
          <w:sz w:val="24"/>
          <w:szCs w:val="24"/>
        </w:rPr>
        <w:t xml:space="preserve"> NTSQ-0008</w:t>
      </w:r>
      <w:r w:rsidR="00594037" w:rsidRPr="00580F29">
        <w:rPr>
          <w:rFonts w:ascii="INTL Text" w:hAnsi="INTL Text"/>
          <w:sz w:val="24"/>
          <w:szCs w:val="24"/>
        </w:rPr>
        <w:t xml:space="preserve">.  Similar in protocol to the AAR process, MSE </w:t>
      </w:r>
      <w:r w:rsidR="00700FB6" w:rsidRPr="00580F29">
        <w:rPr>
          <w:rFonts w:ascii="INTL Text" w:hAnsi="INTL Text"/>
          <w:sz w:val="24"/>
          <w:szCs w:val="24"/>
        </w:rPr>
        <w:t>(att.</w:t>
      </w:r>
      <w:r w:rsidR="00373336" w:rsidRPr="00580F29">
        <w:rPr>
          <w:rFonts w:ascii="INTL Text" w:hAnsi="INTL Text"/>
          <w:sz w:val="24"/>
          <w:szCs w:val="24"/>
        </w:rPr>
        <w:t>4</w:t>
      </w:r>
      <w:r w:rsidR="00700FB6" w:rsidRPr="00580F29">
        <w:rPr>
          <w:rFonts w:ascii="INTL Text" w:hAnsi="INTL Text"/>
          <w:sz w:val="24"/>
          <w:szCs w:val="24"/>
        </w:rPr>
        <w:t xml:space="preserve">) </w:t>
      </w:r>
      <w:r w:rsidR="00594037" w:rsidRPr="00580F29">
        <w:rPr>
          <w:rFonts w:ascii="INTL Text" w:hAnsi="INTL Text"/>
          <w:sz w:val="24"/>
          <w:szCs w:val="24"/>
        </w:rPr>
        <w:t>approval is required for all finishes/materials/textures</w:t>
      </w:r>
      <w:r w:rsidR="00026CB9" w:rsidRPr="00580F29">
        <w:rPr>
          <w:rFonts w:ascii="INTL Text" w:hAnsi="INTL Text"/>
          <w:sz w:val="24"/>
          <w:szCs w:val="24"/>
        </w:rPr>
        <w:t xml:space="preserve"> </w:t>
      </w:r>
      <w:r w:rsidR="00594037" w:rsidRPr="00580F29">
        <w:rPr>
          <w:rFonts w:ascii="INTL Text" w:hAnsi="INTL Text"/>
          <w:sz w:val="24"/>
          <w:szCs w:val="24"/>
        </w:rPr>
        <w:t xml:space="preserve">to achieve AAR sign-off. </w:t>
      </w:r>
    </w:p>
    <w:p w14:paraId="5FC1FCC9" w14:textId="11244C0B" w:rsidR="00896F11" w:rsidRPr="00580F29" w:rsidRDefault="00BB58EB" w:rsidP="004855CE">
      <w:pPr>
        <w:spacing w:after="120" w:line="240" w:lineRule="auto"/>
        <w:ind w:right="-180"/>
        <w:jc w:val="left"/>
        <w:rPr>
          <w:rFonts w:ascii="INTL Text" w:hAnsi="INTL Text"/>
          <w:sz w:val="24"/>
          <w:szCs w:val="24"/>
        </w:rPr>
      </w:pPr>
      <w:r w:rsidRPr="00580F29">
        <w:rPr>
          <w:rFonts w:ascii="INTL Text" w:hAnsi="INTL Text"/>
          <w:sz w:val="24"/>
          <w:szCs w:val="24"/>
        </w:rPr>
        <w:t xml:space="preserve">At the discretion of </w:t>
      </w:r>
      <w:r w:rsidR="00E617E2">
        <w:rPr>
          <w:rFonts w:ascii="INTL Text" w:hAnsi="INTL Text"/>
          <w:sz w:val="24"/>
          <w:szCs w:val="24"/>
        </w:rPr>
        <w:t>International</w:t>
      </w:r>
      <w:r w:rsidRPr="00580F29">
        <w:rPr>
          <w:rFonts w:ascii="INTL Text" w:hAnsi="INTL Text"/>
          <w:sz w:val="24"/>
          <w:szCs w:val="24"/>
        </w:rPr>
        <w:t xml:space="preserve"> </w:t>
      </w:r>
      <w:r w:rsidR="000D0166" w:rsidRPr="00580F29">
        <w:rPr>
          <w:rFonts w:ascii="INTL Text" w:hAnsi="INTL Text"/>
          <w:sz w:val="24"/>
          <w:szCs w:val="24"/>
        </w:rPr>
        <w:t>Design</w:t>
      </w:r>
      <w:r w:rsidR="00896F11" w:rsidRPr="00580F29">
        <w:rPr>
          <w:rFonts w:ascii="INTL Text" w:hAnsi="INTL Text"/>
          <w:sz w:val="24"/>
          <w:szCs w:val="24"/>
        </w:rPr>
        <w:t xml:space="preserve"> Management, a </w:t>
      </w:r>
      <w:r w:rsidR="004855CE" w:rsidRPr="00580F29">
        <w:rPr>
          <w:rFonts w:ascii="INTL Text" w:hAnsi="INTL Text"/>
          <w:sz w:val="24"/>
          <w:szCs w:val="24"/>
        </w:rPr>
        <w:t xml:space="preserve">Color Harmony Team </w:t>
      </w:r>
      <w:r w:rsidR="00896F11" w:rsidRPr="00580F29">
        <w:rPr>
          <w:rFonts w:ascii="INTL Text" w:hAnsi="INTL Text"/>
          <w:sz w:val="24"/>
          <w:szCs w:val="24"/>
        </w:rPr>
        <w:t xml:space="preserve">is established. </w:t>
      </w:r>
      <w:r w:rsidR="004855CE" w:rsidRPr="00580F29">
        <w:rPr>
          <w:rFonts w:ascii="INTL Text" w:hAnsi="INTL Text"/>
          <w:sz w:val="24"/>
          <w:szCs w:val="24"/>
        </w:rPr>
        <w:t xml:space="preserve"> </w:t>
      </w:r>
      <w:r w:rsidR="00896F11" w:rsidRPr="00580F29">
        <w:rPr>
          <w:rFonts w:ascii="INTL Text" w:hAnsi="INTL Text"/>
          <w:sz w:val="24"/>
          <w:szCs w:val="24"/>
        </w:rPr>
        <w:t xml:space="preserve">These teams are formed to proactively drive color, texture, gloss and finish requirements into the product.  All </w:t>
      </w:r>
      <w:r w:rsidR="00E617E2">
        <w:rPr>
          <w:rFonts w:ascii="INTL Text" w:hAnsi="INTL Text"/>
          <w:sz w:val="24"/>
          <w:szCs w:val="24"/>
        </w:rPr>
        <w:t>International</w:t>
      </w:r>
      <w:r w:rsidR="00896F11" w:rsidRPr="00580F29">
        <w:rPr>
          <w:rFonts w:ascii="INTL Text" w:hAnsi="INTL Text"/>
          <w:sz w:val="24"/>
          <w:szCs w:val="24"/>
        </w:rPr>
        <w:t xml:space="preserve"> personnel and suppliers having equity in appearance items meet regula</w:t>
      </w:r>
      <w:r w:rsidR="004855CE" w:rsidRPr="00580F29">
        <w:rPr>
          <w:rFonts w:ascii="INTL Text" w:hAnsi="INTL Text"/>
          <w:sz w:val="24"/>
          <w:szCs w:val="24"/>
        </w:rPr>
        <w:t xml:space="preserve">rly to </w:t>
      </w:r>
      <w:r w:rsidR="00896F11" w:rsidRPr="00580F29">
        <w:rPr>
          <w:rFonts w:ascii="INTL Text" w:hAnsi="INTL Text"/>
          <w:sz w:val="24"/>
          <w:szCs w:val="24"/>
        </w:rPr>
        <w:t xml:space="preserve">ensure the NPD Color Harmony Process is successfully accomplished.  The Color Harmony Team objectives are to provide a communications link between Program Management, Studio, Engineering, Vehicle Operations, and </w:t>
      </w:r>
      <w:r w:rsidR="00C675AF" w:rsidRPr="00580F29">
        <w:rPr>
          <w:rFonts w:ascii="INTL Text" w:hAnsi="INTL Text"/>
          <w:sz w:val="24"/>
          <w:szCs w:val="24"/>
        </w:rPr>
        <w:t>S</w:t>
      </w:r>
      <w:r w:rsidR="00896F11" w:rsidRPr="00580F29">
        <w:rPr>
          <w:rFonts w:ascii="INTL Text" w:hAnsi="INTL Text"/>
          <w:sz w:val="24"/>
          <w:szCs w:val="24"/>
        </w:rPr>
        <w:t>uppliers relating to appearance parts</w:t>
      </w:r>
      <w:r w:rsidR="00C675AF" w:rsidRPr="00580F29">
        <w:rPr>
          <w:rFonts w:ascii="INTL Text" w:hAnsi="INTL Text"/>
          <w:sz w:val="24"/>
          <w:szCs w:val="24"/>
        </w:rPr>
        <w:t xml:space="preserve"> (Color, Texture,</w:t>
      </w:r>
      <w:r w:rsidR="007C6890" w:rsidRPr="00580F29">
        <w:rPr>
          <w:rFonts w:ascii="INTL Text" w:hAnsi="INTL Text"/>
          <w:sz w:val="24"/>
          <w:szCs w:val="24"/>
        </w:rPr>
        <w:t xml:space="preserve"> </w:t>
      </w:r>
      <w:r w:rsidR="00C675AF" w:rsidRPr="00580F29">
        <w:rPr>
          <w:rFonts w:ascii="INTL Text" w:hAnsi="INTL Text"/>
          <w:sz w:val="24"/>
          <w:szCs w:val="24"/>
        </w:rPr>
        <w:t>Gloss); Provide color, texture, and gloss decisions that meet vehicle objectives for appearance, cost and timin</w:t>
      </w:r>
      <w:r w:rsidR="00533A5A" w:rsidRPr="00580F29">
        <w:rPr>
          <w:rFonts w:ascii="INTL Text" w:hAnsi="INTL Text"/>
          <w:sz w:val="24"/>
          <w:szCs w:val="24"/>
        </w:rPr>
        <w:t xml:space="preserve">g; Provide a clear assessment </w:t>
      </w:r>
      <w:r w:rsidR="006A1E3C" w:rsidRPr="00580F29">
        <w:rPr>
          <w:rFonts w:ascii="INTL Text" w:hAnsi="INTL Text"/>
          <w:sz w:val="24"/>
          <w:szCs w:val="24"/>
        </w:rPr>
        <w:t xml:space="preserve">of </w:t>
      </w:r>
      <w:r w:rsidR="00533A5A" w:rsidRPr="00580F29">
        <w:rPr>
          <w:rFonts w:ascii="INTL Text" w:hAnsi="INTL Text"/>
          <w:sz w:val="24"/>
          <w:szCs w:val="24"/>
        </w:rPr>
        <w:t>cost, quality and timing trade-offs at key decision points. Provide system and component level color, texture and gloss verification to design intent.</w:t>
      </w:r>
    </w:p>
    <w:p w14:paraId="300B8B14" w14:textId="6D34AC63" w:rsidR="00CE0AE5" w:rsidRPr="00580F29" w:rsidRDefault="00E617E2" w:rsidP="004855CE">
      <w:pPr>
        <w:spacing w:after="120" w:line="240" w:lineRule="auto"/>
        <w:jc w:val="left"/>
        <w:rPr>
          <w:rFonts w:ascii="INTL Text" w:hAnsi="INTL Text"/>
          <w:color w:val="000000" w:themeColor="text1"/>
          <w:sz w:val="24"/>
          <w:szCs w:val="24"/>
        </w:rPr>
      </w:pPr>
      <w:r>
        <w:rPr>
          <w:rFonts w:ascii="INTL Text" w:hAnsi="INTL Text"/>
          <w:color w:val="000000" w:themeColor="text1"/>
          <w:sz w:val="24"/>
          <w:szCs w:val="24"/>
        </w:rPr>
        <w:t>International</w:t>
      </w:r>
      <w:r w:rsidR="00533A5A" w:rsidRPr="00580F29">
        <w:rPr>
          <w:rFonts w:ascii="INTL Text" w:hAnsi="INTL Text"/>
          <w:color w:val="000000" w:themeColor="text1"/>
          <w:sz w:val="24"/>
          <w:szCs w:val="24"/>
        </w:rPr>
        <w:t xml:space="preserve"> Industrial Design establishes Color and Trim Tracking documents, consisting of images of each component</w:t>
      </w:r>
      <w:r w:rsidR="003F07DA" w:rsidRPr="00580F29">
        <w:rPr>
          <w:rFonts w:ascii="INTL Text" w:hAnsi="INTL Text"/>
          <w:color w:val="000000" w:themeColor="text1"/>
          <w:sz w:val="24"/>
          <w:szCs w:val="24"/>
        </w:rPr>
        <w:t xml:space="preserve"> </w:t>
      </w:r>
      <w:r w:rsidR="00533A5A" w:rsidRPr="00580F29">
        <w:rPr>
          <w:rFonts w:ascii="INTL Text" w:hAnsi="INTL Text"/>
          <w:color w:val="000000" w:themeColor="text1"/>
          <w:sz w:val="24"/>
          <w:szCs w:val="24"/>
        </w:rPr>
        <w:t>/</w:t>
      </w:r>
      <w:r w:rsidR="003F07DA" w:rsidRPr="00580F29">
        <w:rPr>
          <w:rFonts w:ascii="INTL Text" w:hAnsi="INTL Text"/>
          <w:color w:val="000000" w:themeColor="text1"/>
          <w:sz w:val="24"/>
          <w:szCs w:val="24"/>
        </w:rPr>
        <w:t xml:space="preserve"> </w:t>
      </w:r>
      <w:r w:rsidR="00533A5A" w:rsidRPr="00580F29">
        <w:rPr>
          <w:rFonts w:ascii="INTL Text" w:hAnsi="INTL Text"/>
          <w:color w:val="000000" w:themeColor="text1"/>
          <w:sz w:val="24"/>
          <w:szCs w:val="24"/>
        </w:rPr>
        <w:t xml:space="preserve">system with color-texture-gloss </w:t>
      </w:r>
      <w:r w:rsidRPr="00580F29">
        <w:rPr>
          <w:rFonts w:ascii="INTL Text" w:hAnsi="INTL Text"/>
          <w:color w:val="000000" w:themeColor="text1"/>
          <w:sz w:val="24"/>
          <w:szCs w:val="24"/>
        </w:rPr>
        <w:t>callouts</w:t>
      </w:r>
      <w:r w:rsidR="00533A5A" w:rsidRPr="00580F29">
        <w:rPr>
          <w:rFonts w:ascii="INTL Text" w:hAnsi="INTL Text"/>
          <w:color w:val="000000" w:themeColor="text1"/>
          <w:sz w:val="24"/>
          <w:szCs w:val="24"/>
        </w:rPr>
        <w:t xml:space="preserve">. These images provide interactive direction for the Color Harmony Team, </w:t>
      </w:r>
      <w:r w:rsidR="006A1E3C" w:rsidRPr="00580F29">
        <w:rPr>
          <w:rFonts w:ascii="INTL Text" w:hAnsi="INTL Text"/>
          <w:color w:val="000000" w:themeColor="text1"/>
          <w:sz w:val="24"/>
          <w:szCs w:val="24"/>
        </w:rPr>
        <w:t>and</w:t>
      </w:r>
      <w:r w:rsidR="00533A5A" w:rsidRPr="00580F29">
        <w:rPr>
          <w:rFonts w:ascii="INTL Text" w:hAnsi="INTL Text"/>
          <w:color w:val="000000" w:themeColor="text1"/>
          <w:sz w:val="24"/>
          <w:szCs w:val="24"/>
        </w:rPr>
        <w:t xml:space="preserve"> </w:t>
      </w:r>
      <w:r w:rsidR="00533A5A" w:rsidRPr="00580F29">
        <w:rPr>
          <w:rFonts w:ascii="INTL Text" w:hAnsi="INTL Text"/>
          <w:sz w:val="24"/>
          <w:szCs w:val="24"/>
        </w:rPr>
        <w:t xml:space="preserve">the </w:t>
      </w:r>
      <w:r w:rsidR="0067726B" w:rsidRPr="00580F29">
        <w:rPr>
          <w:rFonts w:ascii="INTL Text" w:hAnsi="INTL Text"/>
          <w:sz w:val="24"/>
          <w:szCs w:val="24"/>
        </w:rPr>
        <w:t>Industrial Design</w:t>
      </w:r>
      <w:r w:rsidR="00533A5A" w:rsidRPr="00580F29">
        <w:rPr>
          <w:rFonts w:ascii="INTL Text" w:hAnsi="INTL Text"/>
          <w:sz w:val="24"/>
          <w:szCs w:val="24"/>
        </w:rPr>
        <w:t xml:space="preserve"> Requirements Document</w:t>
      </w:r>
      <w:r w:rsidR="00533A5A" w:rsidRPr="00580F29">
        <w:rPr>
          <w:rFonts w:ascii="INTL Text" w:hAnsi="INTL Text"/>
          <w:color w:val="000000" w:themeColor="text1"/>
          <w:sz w:val="24"/>
          <w:szCs w:val="24"/>
        </w:rPr>
        <w:t xml:space="preserve">, which is jointly owned by </w:t>
      </w:r>
      <w:r>
        <w:rPr>
          <w:rFonts w:ascii="INTL Text" w:hAnsi="INTL Text"/>
          <w:color w:val="000000" w:themeColor="text1"/>
          <w:sz w:val="24"/>
          <w:szCs w:val="24"/>
        </w:rPr>
        <w:t>International</w:t>
      </w:r>
      <w:r w:rsidR="00533A5A" w:rsidRPr="00580F29">
        <w:rPr>
          <w:rFonts w:ascii="INTL Text" w:hAnsi="INTL Text"/>
          <w:color w:val="000000" w:themeColor="text1"/>
          <w:sz w:val="24"/>
          <w:szCs w:val="24"/>
        </w:rPr>
        <w:t xml:space="preserve"> </w:t>
      </w:r>
      <w:r w:rsidR="006A1E3C" w:rsidRPr="00580F29">
        <w:rPr>
          <w:rFonts w:ascii="INTL Text" w:hAnsi="INTL Text"/>
          <w:color w:val="000000" w:themeColor="text1"/>
          <w:sz w:val="24"/>
          <w:szCs w:val="24"/>
        </w:rPr>
        <w:t xml:space="preserve">Industrial </w:t>
      </w:r>
      <w:r w:rsidR="00533A5A" w:rsidRPr="00580F29">
        <w:rPr>
          <w:rFonts w:ascii="INTL Text" w:hAnsi="INTL Text"/>
          <w:color w:val="000000" w:themeColor="text1"/>
          <w:sz w:val="24"/>
          <w:szCs w:val="24"/>
        </w:rPr>
        <w:t xml:space="preserve">Design and </w:t>
      </w:r>
      <w:r>
        <w:rPr>
          <w:rFonts w:ascii="INTL Text" w:hAnsi="INTL Text"/>
          <w:color w:val="000000" w:themeColor="text1"/>
          <w:sz w:val="24"/>
          <w:szCs w:val="24"/>
        </w:rPr>
        <w:t>International</w:t>
      </w:r>
      <w:r w:rsidR="00533A5A" w:rsidRPr="00580F29">
        <w:rPr>
          <w:rFonts w:ascii="INTL Text" w:hAnsi="INTL Text"/>
          <w:color w:val="000000" w:themeColor="text1"/>
          <w:sz w:val="24"/>
          <w:szCs w:val="24"/>
        </w:rPr>
        <w:t xml:space="preserve"> Engineering.</w:t>
      </w:r>
    </w:p>
    <w:p w14:paraId="45E352DC" w14:textId="68C08593" w:rsidR="00A871BF" w:rsidRPr="00580F29" w:rsidRDefault="00102021" w:rsidP="00B33771">
      <w:pPr>
        <w:ind w:right="-180"/>
        <w:jc w:val="left"/>
        <w:rPr>
          <w:rFonts w:ascii="INTL Text" w:hAnsi="INTL Text"/>
          <w:color w:val="000000" w:themeColor="text1"/>
          <w:sz w:val="24"/>
          <w:szCs w:val="24"/>
        </w:rPr>
      </w:pPr>
      <w:r w:rsidRPr="00580F29">
        <w:rPr>
          <w:rFonts w:ascii="INTL Text" w:hAnsi="INTL Text"/>
          <w:color w:val="000000" w:themeColor="text1"/>
          <w:sz w:val="24"/>
          <w:szCs w:val="24"/>
          <w:u w:val="single"/>
        </w:rPr>
        <w:t>MSE</w:t>
      </w:r>
      <w:r w:rsidR="009117A9" w:rsidRPr="00580F29">
        <w:rPr>
          <w:rFonts w:ascii="INTL Text" w:hAnsi="INTL Text"/>
          <w:color w:val="000000" w:themeColor="text1"/>
          <w:sz w:val="24"/>
          <w:szCs w:val="24"/>
          <w:u w:val="single"/>
        </w:rPr>
        <w:t xml:space="preserve"> </w:t>
      </w:r>
      <w:r w:rsidRPr="00580F29">
        <w:rPr>
          <w:rFonts w:ascii="INTL Text" w:hAnsi="INTL Text"/>
          <w:color w:val="000000" w:themeColor="text1"/>
          <w:sz w:val="24"/>
          <w:szCs w:val="24"/>
          <w:u w:val="single"/>
        </w:rPr>
        <w:t>SIGN-OFF</w:t>
      </w:r>
      <w:r w:rsidRPr="00580F29">
        <w:rPr>
          <w:rFonts w:ascii="INTL Text" w:hAnsi="INTL Text"/>
          <w:color w:val="000000" w:themeColor="text1"/>
          <w:sz w:val="24"/>
          <w:szCs w:val="24"/>
        </w:rPr>
        <w:t>:</w:t>
      </w:r>
      <w:r w:rsidR="00904D53" w:rsidRPr="00580F29">
        <w:rPr>
          <w:rFonts w:ascii="INTL Text" w:hAnsi="INTL Text"/>
          <w:color w:val="000000" w:themeColor="text1"/>
          <w:sz w:val="24"/>
          <w:szCs w:val="24"/>
        </w:rPr>
        <w:t xml:space="preserve"> </w:t>
      </w:r>
      <w:r w:rsidR="00A871BF" w:rsidRPr="00580F29">
        <w:rPr>
          <w:rFonts w:ascii="INTL Text" w:hAnsi="INTL Text"/>
          <w:color w:val="000000" w:themeColor="text1"/>
          <w:sz w:val="24"/>
          <w:szCs w:val="24"/>
        </w:rPr>
        <w:t xml:space="preserve"> Chosen suppliers must submit samples of all new finish materials (color, texture, gloss, finish, </w:t>
      </w:r>
      <w:r w:rsidR="00E617E2" w:rsidRPr="00580F29">
        <w:rPr>
          <w:rFonts w:ascii="INTL Text" w:hAnsi="INTL Text"/>
          <w:color w:val="000000" w:themeColor="text1"/>
          <w:sz w:val="24"/>
          <w:szCs w:val="24"/>
        </w:rPr>
        <w:t>etc.</w:t>
      </w:r>
      <w:r w:rsidR="00A871BF" w:rsidRPr="00580F29">
        <w:rPr>
          <w:rFonts w:ascii="INTL Text" w:hAnsi="INTL Text"/>
          <w:color w:val="000000" w:themeColor="text1"/>
          <w:sz w:val="24"/>
          <w:szCs w:val="24"/>
        </w:rPr>
        <w:t xml:space="preserve">) to </w:t>
      </w:r>
      <w:r w:rsidR="00E617E2">
        <w:rPr>
          <w:rFonts w:ascii="INTL Text" w:hAnsi="INTL Text"/>
          <w:color w:val="000000" w:themeColor="text1"/>
          <w:sz w:val="24"/>
          <w:szCs w:val="24"/>
        </w:rPr>
        <w:t>International</w:t>
      </w:r>
      <w:r w:rsidR="00205A08" w:rsidRPr="00580F29">
        <w:rPr>
          <w:rFonts w:ascii="INTL Text" w:hAnsi="INTL Text"/>
          <w:color w:val="000000" w:themeColor="text1"/>
          <w:sz w:val="24"/>
          <w:szCs w:val="24"/>
        </w:rPr>
        <w:t xml:space="preserve"> Industrial Design-</w:t>
      </w:r>
      <w:r w:rsidR="00A871BF" w:rsidRPr="00580F29">
        <w:rPr>
          <w:rFonts w:ascii="INTL Text" w:hAnsi="INTL Text"/>
          <w:color w:val="000000" w:themeColor="text1"/>
          <w:sz w:val="24"/>
          <w:szCs w:val="24"/>
        </w:rPr>
        <w:t xml:space="preserve">Color and </w:t>
      </w:r>
      <w:r w:rsidR="00CE3698" w:rsidRPr="00580F29">
        <w:rPr>
          <w:rFonts w:ascii="INTL Text" w:hAnsi="INTL Text"/>
          <w:color w:val="000000" w:themeColor="text1"/>
          <w:sz w:val="24"/>
          <w:szCs w:val="24"/>
        </w:rPr>
        <w:t>Trim</w:t>
      </w:r>
      <w:r w:rsidR="00205A08" w:rsidRPr="00580F29">
        <w:rPr>
          <w:rFonts w:ascii="INTL Text" w:hAnsi="INTL Text"/>
          <w:color w:val="000000" w:themeColor="text1"/>
          <w:sz w:val="24"/>
          <w:szCs w:val="24"/>
        </w:rPr>
        <w:t>,</w:t>
      </w:r>
      <w:r w:rsidR="00A871BF" w:rsidRPr="00580F29">
        <w:rPr>
          <w:rFonts w:ascii="INTL Text" w:hAnsi="INTL Text"/>
          <w:color w:val="000000" w:themeColor="text1"/>
          <w:sz w:val="24"/>
          <w:szCs w:val="24"/>
        </w:rPr>
        <w:t xml:space="preserve"> for visual mastering approval.  Once </w:t>
      </w:r>
      <w:r w:rsidR="00A871BF" w:rsidRPr="00580F29">
        <w:rPr>
          <w:rFonts w:ascii="INTL Text" w:hAnsi="INTL Text"/>
          <w:color w:val="000000" w:themeColor="text1"/>
          <w:sz w:val="24"/>
          <w:szCs w:val="24"/>
          <w:u w:val="single"/>
        </w:rPr>
        <w:t>visual</w:t>
      </w:r>
      <w:r w:rsidR="00A871BF" w:rsidRPr="00580F29">
        <w:rPr>
          <w:rFonts w:ascii="INTL Text" w:hAnsi="INTL Text"/>
          <w:color w:val="000000" w:themeColor="text1"/>
          <w:sz w:val="24"/>
          <w:szCs w:val="24"/>
        </w:rPr>
        <w:t xml:space="preserve"> mastering has been </w:t>
      </w:r>
      <w:r w:rsidR="00205A08" w:rsidRPr="00580F29">
        <w:rPr>
          <w:rFonts w:ascii="INTL Text" w:hAnsi="INTL Text"/>
          <w:color w:val="000000" w:themeColor="text1"/>
          <w:sz w:val="24"/>
          <w:szCs w:val="24"/>
        </w:rPr>
        <w:t>established</w:t>
      </w:r>
      <w:r w:rsidR="00A871BF" w:rsidRPr="00580F29">
        <w:rPr>
          <w:rFonts w:ascii="INTL Text" w:hAnsi="INTL Text"/>
          <w:color w:val="000000" w:themeColor="text1"/>
          <w:sz w:val="24"/>
          <w:szCs w:val="24"/>
        </w:rPr>
        <w:t xml:space="preserve">, test </w:t>
      </w:r>
      <w:r w:rsidR="00057968" w:rsidRPr="00580F29">
        <w:rPr>
          <w:rFonts w:ascii="INTL Text" w:hAnsi="INTL Text"/>
          <w:color w:val="000000" w:themeColor="text1"/>
          <w:sz w:val="24"/>
          <w:szCs w:val="24"/>
        </w:rPr>
        <w:t xml:space="preserve">data and </w:t>
      </w:r>
      <w:r w:rsidR="00A871BF" w:rsidRPr="00580F29">
        <w:rPr>
          <w:rFonts w:ascii="INTL Text" w:hAnsi="INTL Text"/>
          <w:color w:val="000000" w:themeColor="text1"/>
          <w:sz w:val="24"/>
          <w:szCs w:val="24"/>
        </w:rPr>
        <w:t xml:space="preserve">samples are sent to </w:t>
      </w:r>
      <w:r w:rsidR="00E617E2">
        <w:rPr>
          <w:rFonts w:ascii="INTL Text" w:hAnsi="INTL Text"/>
          <w:color w:val="000000" w:themeColor="text1"/>
          <w:sz w:val="24"/>
          <w:szCs w:val="24"/>
        </w:rPr>
        <w:t>International</w:t>
      </w:r>
      <w:r w:rsidR="002B5BD1" w:rsidRPr="00580F29">
        <w:rPr>
          <w:rFonts w:ascii="INTL Text" w:hAnsi="INTL Text"/>
          <w:color w:val="000000" w:themeColor="text1"/>
          <w:sz w:val="24"/>
          <w:szCs w:val="24"/>
        </w:rPr>
        <w:t>-</w:t>
      </w:r>
      <w:r w:rsidR="00A871BF" w:rsidRPr="00580F29">
        <w:rPr>
          <w:rFonts w:ascii="INTL Text" w:hAnsi="INTL Text"/>
          <w:color w:val="000000" w:themeColor="text1"/>
          <w:sz w:val="24"/>
          <w:szCs w:val="24"/>
        </w:rPr>
        <w:t>Material</w:t>
      </w:r>
      <w:r w:rsidR="002B5BD1" w:rsidRPr="00580F29">
        <w:rPr>
          <w:rFonts w:ascii="INTL Text" w:hAnsi="INTL Text"/>
          <w:color w:val="000000" w:themeColor="text1"/>
          <w:sz w:val="24"/>
          <w:szCs w:val="24"/>
        </w:rPr>
        <w:t>’</w:t>
      </w:r>
      <w:r w:rsidR="00A871BF" w:rsidRPr="00580F29">
        <w:rPr>
          <w:rFonts w:ascii="INTL Text" w:hAnsi="INTL Text"/>
          <w:color w:val="000000" w:themeColor="text1"/>
          <w:sz w:val="24"/>
          <w:szCs w:val="24"/>
        </w:rPr>
        <w:t>s</w:t>
      </w:r>
      <w:r w:rsidR="002B5BD1" w:rsidRPr="00580F29">
        <w:rPr>
          <w:rFonts w:ascii="INTL Text" w:hAnsi="INTL Text"/>
          <w:color w:val="000000" w:themeColor="text1"/>
          <w:sz w:val="24"/>
          <w:szCs w:val="24"/>
        </w:rPr>
        <w:t xml:space="preserve"> </w:t>
      </w:r>
      <w:r w:rsidR="00A871BF" w:rsidRPr="00580F29">
        <w:rPr>
          <w:rFonts w:ascii="INTL Text" w:hAnsi="INTL Text"/>
          <w:color w:val="000000" w:themeColor="text1"/>
          <w:sz w:val="24"/>
          <w:szCs w:val="24"/>
        </w:rPr>
        <w:t>Engineering</w:t>
      </w:r>
      <w:r w:rsidR="002B5BD1" w:rsidRPr="00580F29">
        <w:rPr>
          <w:rFonts w:ascii="INTL Text" w:hAnsi="INTL Text"/>
          <w:color w:val="000000" w:themeColor="text1"/>
          <w:sz w:val="24"/>
          <w:szCs w:val="24"/>
        </w:rPr>
        <w:t>,</w:t>
      </w:r>
      <w:r w:rsidR="00A871BF" w:rsidRPr="00580F29">
        <w:rPr>
          <w:rFonts w:ascii="INTL Text" w:hAnsi="INTL Text"/>
          <w:color w:val="000000" w:themeColor="text1"/>
          <w:sz w:val="24"/>
          <w:szCs w:val="24"/>
        </w:rPr>
        <w:t xml:space="preserve"> for evaluation against all appropriate materials specifications.  Proof of successful compliance with all</w:t>
      </w:r>
      <w:r w:rsidR="00E617E2">
        <w:rPr>
          <w:rFonts w:ascii="INTL Text" w:hAnsi="INTL Text"/>
          <w:color w:val="000000" w:themeColor="text1"/>
          <w:sz w:val="24"/>
          <w:szCs w:val="24"/>
        </w:rPr>
        <w:t xml:space="preserve"> International</w:t>
      </w:r>
      <w:r w:rsidR="00A871BF" w:rsidRPr="00580F29">
        <w:rPr>
          <w:rFonts w:ascii="INTL Text" w:hAnsi="INTL Text"/>
          <w:color w:val="000000" w:themeColor="text1"/>
          <w:sz w:val="24"/>
          <w:szCs w:val="24"/>
        </w:rPr>
        <w:t xml:space="preserve"> materials specs should be noted on the appropriate MSE form, with date of certification.  Proof of compliance is required for successful AAR sign-off and PPAP completion.</w:t>
      </w:r>
    </w:p>
    <w:p w14:paraId="3CEE9E89" w14:textId="43C69F9E" w:rsidR="00313C21" w:rsidRPr="00580F29" w:rsidRDefault="00313C21" w:rsidP="00B33771">
      <w:pPr>
        <w:ind w:right="-180"/>
        <w:jc w:val="left"/>
        <w:rPr>
          <w:rFonts w:ascii="INTL Text" w:hAnsi="INTL Text"/>
          <w:sz w:val="24"/>
          <w:szCs w:val="24"/>
        </w:rPr>
      </w:pPr>
      <w:r w:rsidRPr="00580F29">
        <w:rPr>
          <w:rFonts w:ascii="INTL Text" w:hAnsi="INTL Text"/>
          <w:color w:val="000000" w:themeColor="text1"/>
          <w:sz w:val="24"/>
          <w:szCs w:val="24"/>
          <w:u w:val="single"/>
        </w:rPr>
        <w:lastRenderedPageBreak/>
        <w:t>MASTERS DISTRIBUTION:</w:t>
      </w:r>
      <w:r w:rsidRPr="00580F29">
        <w:rPr>
          <w:rFonts w:ascii="INTL Text" w:hAnsi="INTL Text"/>
          <w:color w:val="000000" w:themeColor="text1"/>
          <w:sz w:val="24"/>
          <w:szCs w:val="24"/>
        </w:rPr>
        <w:t xml:space="preserve"> When applicable, interior raw material suppliers produce masters in multiples and ship them </w:t>
      </w:r>
      <w:proofErr w:type="gramStart"/>
      <w:r w:rsidRPr="00580F29">
        <w:rPr>
          <w:rFonts w:ascii="INTL Text" w:hAnsi="INTL Text"/>
          <w:color w:val="000000" w:themeColor="text1"/>
          <w:sz w:val="24"/>
          <w:szCs w:val="24"/>
        </w:rPr>
        <w:t>to</w:t>
      </w:r>
      <w:proofErr w:type="gramEnd"/>
      <w:r w:rsidRPr="00580F29">
        <w:rPr>
          <w:rFonts w:ascii="INTL Text" w:hAnsi="INTL Text"/>
          <w:color w:val="000000" w:themeColor="text1"/>
          <w:sz w:val="24"/>
          <w:szCs w:val="24"/>
        </w:rPr>
        <w:t xml:space="preserve"> </w:t>
      </w:r>
      <w:r w:rsidR="00E617E2">
        <w:rPr>
          <w:rFonts w:ascii="INTL Text" w:hAnsi="INTL Text"/>
          <w:color w:val="000000" w:themeColor="text1"/>
          <w:sz w:val="24"/>
          <w:szCs w:val="24"/>
        </w:rPr>
        <w:t>International</w:t>
      </w:r>
      <w:r w:rsidRPr="00580F29">
        <w:rPr>
          <w:rFonts w:ascii="INTL Text" w:hAnsi="INTL Text"/>
          <w:color w:val="000000" w:themeColor="text1"/>
          <w:sz w:val="24"/>
          <w:szCs w:val="24"/>
        </w:rPr>
        <w:t xml:space="preserve">.  All interior masters can be obtained through </w:t>
      </w:r>
      <w:r w:rsidR="00E617E2">
        <w:rPr>
          <w:rFonts w:ascii="INTL Text" w:hAnsi="INTL Text"/>
          <w:color w:val="000000" w:themeColor="text1"/>
          <w:sz w:val="24"/>
          <w:szCs w:val="24"/>
        </w:rPr>
        <w:t>International</w:t>
      </w:r>
      <w:r w:rsidRPr="00580F29">
        <w:rPr>
          <w:rFonts w:ascii="INTL Text" w:hAnsi="INTL Text"/>
          <w:color w:val="000000" w:themeColor="text1"/>
          <w:sz w:val="24"/>
          <w:szCs w:val="24"/>
        </w:rPr>
        <w:t xml:space="preserve"> Design or </w:t>
      </w:r>
      <w:r w:rsidR="00E617E2">
        <w:rPr>
          <w:rFonts w:ascii="INTL Text" w:hAnsi="INTL Text"/>
          <w:color w:val="000000" w:themeColor="text1"/>
          <w:sz w:val="24"/>
          <w:szCs w:val="24"/>
        </w:rPr>
        <w:t>International</w:t>
      </w:r>
      <w:r w:rsidRPr="00580F29">
        <w:rPr>
          <w:rFonts w:ascii="INTL Text" w:hAnsi="INTL Text"/>
          <w:color w:val="000000" w:themeColor="text1"/>
          <w:sz w:val="24"/>
          <w:szCs w:val="24"/>
        </w:rPr>
        <w:t xml:space="preserve"> </w:t>
      </w:r>
      <w:r w:rsidR="002B5BD1" w:rsidRPr="00580F29">
        <w:rPr>
          <w:rFonts w:ascii="INTL Text" w:hAnsi="INTL Text"/>
          <w:color w:val="000000" w:themeColor="text1"/>
          <w:sz w:val="24"/>
          <w:szCs w:val="24"/>
        </w:rPr>
        <w:t>M</w:t>
      </w:r>
      <w:r w:rsidRPr="00580F29">
        <w:rPr>
          <w:rFonts w:ascii="INTL Text" w:hAnsi="INTL Text"/>
          <w:color w:val="000000" w:themeColor="text1"/>
          <w:sz w:val="24"/>
          <w:szCs w:val="24"/>
        </w:rPr>
        <w:t xml:space="preserve">aterials Engineering. </w:t>
      </w:r>
      <w:r w:rsidR="0067726B" w:rsidRPr="00580F29">
        <w:rPr>
          <w:rFonts w:ascii="INTL Text" w:hAnsi="INTL Text"/>
          <w:color w:val="000000" w:themeColor="text1"/>
          <w:sz w:val="24"/>
          <w:szCs w:val="24"/>
        </w:rPr>
        <w:t xml:space="preserve"> </w:t>
      </w:r>
      <w:r w:rsidR="002A1D59" w:rsidRPr="00580F29">
        <w:rPr>
          <w:rFonts w:ascii="INTL Text" w:hAnsi="INTL Text"/>
          <w:color w:val="000000" w:themeColor="text1"/>
          <w:sz w:val="24"/>
          <w:szCs w:val="24"/>
        </w:rPr>
        <w:t xml:space="preserve">The Color/Material/Standards </w:t>
      </w:r>
      <w:r w:rsidRPr="00580F29">
        <w:rPr>
          <w:rFonts w:ascii="INTL Text" w:hAnsi="INTL Text"/>
          <w:color w:val="000000" w:themeColor="text1"/>
          <w:sz w:val="24"/>
          <w:szCs w:val="24"/>
        </w:rPr>
        <w:t>(CMS</w:t>
      </w:r>
      <w:r w:rsidR="002B5BD1" w:rsidRPr="00580F29">
        <w:rPr>
          <w:rFonts w:ascii="INTL Text" w:hAnsi="INTL Text"/>
          <w:color w:val="000000" w:themeColor="text1"/>
          <w:sz w:val="24"/>
          <w:szCs w:val="24"/>
        </w:rPr>
        <w:t>)</w:t>
      </w:r>
      <w:r w:rsidRPr="00580F29">
        <w:rPr>
          <w:rFonts w:ascii="INTL Text" w:hAnsi="INTL Text"/>
          <w:color w:val="000000" w:themeColor="text1"/>
          <w:sz w:val="24"/>
          <w:szCs w:val="24"/>
        </w:rPr>
        <w:t xml:space="preserve"> </w:t>
      </w:r>
      <w:r w:rsidR="002B5BD1" w:rsidRPr="00580F29">
        <w:rPr>
          <w:rFonts w:ascii="INTL Text" w:hAnsi="INTL Text"/>
          <w:color w:val="000000" w:themeColor="text1"/>
          <w:sz w:val="24"/>
          <w:szCs w:val="24"/>
        </w:rPr>
        <w:t>R</w:t>
      </w:r>
      <w:r w:rsidRPr="00580F29">
        <w:rPr>
          <w:rFonts w:ascii="INTL Text" w:hAnsi="INTL Text"/>
          <w:color w:val="000000" w:themeColor="text1"/>
          <w:sz w:val="24"/>
          <w:szCs w:val="24"/>
        </w:rPr>
        <w:t xml:space="preserve">equest Form (Attachment </w:t>
      </w:r>
      <w:r w:rsidR="001E0EBB" w:rsidRPr="00580F29">
        <w:rPr>
          <w:rFonts w:ascii="INTL Text" w:hAnsi="INTL Text"/>
          <w:color w:val="000000" w:themeColor="text1"/>
          <w:sz w:val="24"/>
          <w:szCs w:val="24"/>
        </w:rPr>
        <w:t>4</w:t>
      </w:r>
      <w:r w:rsidR="00727380" w:rsidRPr="00580F29">
        <w:rPr>
          <w:rFonts w:ascii="INTL Text" w:hAnsi="INTL Text"/>
          <w:color w:val="000000" w:themeColor="text1"/>
          <w:sz w:val="24"/>
          <w:szCs w:val="24"/>
        </w:rPr>
        <w:t xml:space="preserve"> on page </w:t>
      </w:r>
      <w:r w:rsidR="0022050D" w:rsidRPr="00580F29">
        <w:rPr>
          <w:rFonts w:ascii="INTL Text" w:hAnsi="INTL Text"/>
        </w:rPr>
        <w:fldChar w:fldCharType="begin"/>
      </w:r>
      <w:r w:rsidR="0022050D" w:rsidRPr="00580F29">
        <w:rPr>
          <w:rFonts w:ascii="INTL Text" w:hAnsi="INTL Text"/>
        </w:rPr>
        <w:instrText xml:space="preserve"> PAGEREF  Att4  \* MERGEFORMAT </w:instrText>
      </w:r>
      <w:r w:rsidR="0022050D" w:rsidRPr="00580F29">
        <w:rPr>
          <w:rFonts w:ascii="INTL Text" w:hAnsi="INTL Text"/>
        </w:rPr>
        <w:fldChar w:fldCharType="separate"/>
      </w:r>
      <w:r w:rsidR="0022050D" w:rsidRPr="00580F29">
        <w:rPr>
          <w:rFonts w:ascii="INTL Text" w:hAnsi="INTL Text"/>
          <w:noProof/>
          <w:color w:val="000000" w:themeColor="text1"/>
          <w:sz w:val="24"/>
          <w:szCs w:val="24"/>
        </w:rPr>
        <w:t>19</w:t>
      </w:r>
      <w:r w:rsidR="0022050D" w:rsidRPr="00580F29">
        <w:rPr>
          <w:rFonts w:ascii="INTL Text" w:hAnsi="INTL Text"/>
          <w:noProof/>
          <w:color w:val="000000" w:themeColor="text1"/>
          <w:sz w:val="24"/>
          <w:szCs w:val="24"/>
        </w:rPr>
        <w:fldChar w:fldCharType="end"/>
      </w:r>
      <w:r w:rsidR="002B5BD1" w:rsidRPr="00580F29">
        <w:rPr>
          <w:rFonts w:ascii="INTL Text" w:hAnsi="INTL Text"/>
          <w:sz w:val="24"/>
          <w:szCs w:val="24"/>
        </w:rPr>
        <w:t xml:space="preserve">) may be faxed or sent via email to the appropriate Master Distribution contact. </w:t>
      </w:r>
      <w:r w:rsidR="00727380" w:rsidRPr="00580F29">
        <w:rPr>
          <w:rFonts w:ascii="INTL Text" w:hAnsi="INTL Text"/>
          <w:sz w:val="24"/>
          <w:szCs w:val="24"/>
        </w:rPr>
        <w:t xml:space="preserve"> </w:t>
      </w:r>
      <w:r w:rsidR="002B5BD1" w:rsidRPr="00580F29">
        <w:rPr>
          <w:rFonts w:ascii="INTL Text" w:hAnsi="INTL Text"/>
          <w:sz w:val="24"/>
          <w:szCs w:val="24"/>
        </w:rPr>
        <w:t xml:space="preserve">Exterior paint masters can be purchased from </w:t>
      </w:r>
      <w:r w:rsidR="0080669A">
        <w:rPr>
          <w:rFonts w:ascii="INTL Text" w:hAnsi="INTL Text"/>
          <w:sz w:val="24"/>
          <w:szCs w:val="24"/>
        </w:rPr>
        <w:t xml:space="preserve">International </w:t>
      </w:r>
      <w:r w:rsidR="002B5BD1" w:rsidRPr="00580F29">
        <w:rPr>
          <w:rFonts w:ascii="INTL Text" w:hAnsi="INTL Text"/>
          <w:sz w:val="24"/>
          <w:szCs w:val="24"/>
        </w:rPr>
        <w:t>paint supplier</w:t>
      </w:r>
      <w:r w:rsidR="00727380" w:rsidRPr="00580F29">
        <w:rPr>
          <w:rFonts w:ascii="INTL Text" w:hAnsi="INTL Text"/>
          <w:color w:val="000000" w:themeColor="text1"/>
          <w:sz w:val="24"/>
          <w:szCs w:val="24"/>
        </w:rPr>
        <w:t xml:space="preserve">. </w:t>
      </w:r>
      <w:r w:rsidR="002B5BD1" w:rsidRPr="00580F29">
        <w:rPr>
          <w:rFonts w:ascii="INTL Text" w:hAnsi="INTL Text"/>
          <w:color w:val="000000" w:themeColor="text1"/>
          <w:sz w:val="24"/>
          <w:szCs w:val="24"/>
        </w:rPr>
        <w:t xml:space="preserve"> </w:t>
      </w:r>
      <w:r w:rsidR="000F0004" w:rsidRPr="00580F29">
        <w:rPr>
          <w:rFonts w:ascii="INTL Text" w:hAnsi="INTL Text"/>
          <w:color w:val="000000" w:themeColor="text1"/>
          <w:sz w:val="24"/>
          <w:szCs w:val="24"/>
        </w:rPr>
        <w:t>Refer to</w:t>
      </w:r>
      <w:r w:rsidR="002B5BD1" w:rsidRPr="00580F29">
        <w:rPr>
          <w:rFonts w:ascii="INTL Text" w:hAnsi="INTL Text"/>
          <w:color w:val="000000" w:themeColor="text1"/>
          <w:sz w:val="24"/>
          <w:szCs w:val="24"/>
        </w:rPr>
        <w:t xml:space="preserve"> </w:t>
      </w:r>
      <w:r w:rsidR="00E617E2">
        <w:rPr>
          <w:rFonts w:ascii="INTL Text" w:hAnsi="INTL Text"/>
          <w:color w:val="000000" w:themeColor="text1"/>
          <w:sz w:val="24"/>
          <w:szCs w:val="24"/>
        </w:rPr>
        <w:t>International</w:t>
      </w:r>
      <w:r w:rsidR="00700FB6" w:rsidRPr="00580F29">
        <w:rPr>
          <w:rFonts w:ascii="INTL Text" w:hAnsi="INTL Text"/>
          <w:color w:val="000000" w:themeColor="text1"/>
          <w:sz w:val="24"/>
          <w:szCs w:val="24"/>
        </w:rPr>
        <w:t xml:space="preserve"> Supplier Website</w:t>
      </w:r>
      <w:r w:rsidR="002B5BD1" w:rsidRPr="00580F29">
        <w:rPr>
          <w:rFonts w:ascii="INTL Text" w:hAnsi="INTL Text"/>
          <w:color w:val="FF0000"/>
          <w:sz w:val="24"/>
          <w:szCs w:val="24"/>
        </w:rPr>
        <w:t xml:space="preserve"> </w:t>
      </w:r>
      <w:r w:rsidR="002B5BD1" w:rsidRPr="00580F29">
        <w:rPr>
          <w:rFonts w:ascii="INTL Text" w:hAnsi="INTL Text"/>
          <w:sz w:val="24"/>
          <w:szCs w:val="24"/>
        </w:rPr>
        <w:t>for up-to-date distribution contact information.</w:t>
      </w:r>
    </w:p>
    <w:p w14:paraId="2944B4BA" w14:textId="77777777" w:rsidR="000F0004" w:rsidRPr="00580F29" w:rsidRDefault="000F0004" w:rsidP="00B80F5B">
      <w:pPr>
        <w:pStyle w:val="Heading1"/>
        <w:rPr>
          <w:rFonts w:ascii="INTL Text" w:hAnsi="INTL Text"/>
        </w:rPr>
      </w:pPr>
      <w:bookmarkStart w:id="15" w:name="_Toc282670310"/>
      <w:r w:rsidRPr="00580F29">
        <w:rPr>
          <w:rFonts w:ascii="INTL Text" w:hAnsi="INTL Text"/>
        </w:rPr>
        <w:t>Color Evaluation / Documentation / Sign-Off</w:t>
      </w:r>
      <w:bookmarkStart w:id="16" w:name="ColorEval"/>
      <w:bookmarkEnd w:id="15"/>
      <w:bookmarkEnd w:id="16"/>
    </w:p>
    <w:p w14:paraId="4BD61DEF" w14:textId="35E6472B" w:rsidR="003C0520" w:rsidRPr="00580F29" w:rsidRDefault="003C0520" w:rsidP="00B33771">
      <w:pPr>
        <w:spacing w:line="240" w:lineRule="auto"/>
        <w:jc w:val="left"/>
        <w:rPr>
          <w:rFonts w:ascii="INTL Text" w:hAnsi="INTL Text"/>
          <w:sz w:val="24"/>
          <w:szCs w:val="24"/>
        </w:rPr>
      </w:pPr>
      <w:r w:rsidRPr="00580F29">
        <w:rPr>
          <w:rFonts w:ascii="INTL Text" w:hAnsi="INTL Text"/>
          <w:sz w:val="24"/>
          <w:szCs w:val="24"/>
        </w:rPr>
        <w:t xml:space="preserve">In addition to </w:t>
      </w:r>
      <w:r w:rsidR="00F444D5" w:rsidRPr="00580F29">
        <w:rPr>
          <w:rFonts w:ascii="INTL Text" w:hAnsi="INTL Text"/>
          <w:sz w:val="24"/>
          <w:szCs w:val="24"/>
        </w:rPr>
        <w:t>surface a</w:t>
      </w:r>
      <w:r w:rsidRPr="00580F29">
        <w:rPr>
          <w:rFonts w:ascii="INTL Text" w:hAnsi="INTL Text"/>
          <w:sz w:val="24"/>
          <w:szCs w:val="24"/>
        </w:rPr>
        <w:t xml:space="preserve">ppearance evaluation approval, all components that are in color (including black) require color evaluation approval.  The </w:t>
      </w:r>
      <w:r w:rsidR="00E617E2">
        <w:rPr>
          <w:rFonts w:ascii="INTL Text" w:hAnsi="INTL Text"/>
          <w:sz w:val="24"/>
          <w:szCs w:val="24"/>
        </w:rPr>
        <w:t>International</w:t>
      </w:r>
      <w:r w:rsidRPr="00580F29">
        <w:rPr>
          <w:rFonts w:ascii="INTL Text" w:hAnsi="INTL Text"/>
          <w:sz w:val="24"/>
          <w:szCs w:val="24"/>
        </w:rPr>
        <w:t xml:space="preserve"> Appearance Approval Report (AAR) is the same as that used for </w:t>
      </w:r>
      <w:r w:rsidR="00700FB6" w:rsidRPr="00580F29">
        <w:rPr>
          <w:rFonts w:ascii="INTL Text" w:hAnsi="INTL Text"/>
          <w:sz w:val="24"/>
          <w:szCs w:val="24"/>
        </w:rPr>
        <w:t xml:space="preserve">surface </w:t>
      </w:r>
      <w:r w:rsidRPr="00580F29">
        <w:rPr>
          <w:rFonts w:ascii="INTL Text" w:hAnsi="INTL Text"/>
          <w:sz w:val="24"/>
          <w:szCs w:val="24"/>
        </w:rPr>
        <w:t>appearance evaluation approval but is filled specifically for color.</w:t>
      </w:r>
    </w:p>
    <w:p w14:paraId="704735E9" w14:textId="77777777" w:rsidR="000F0004" w:rsidRPr="00580F29" w:rsidRDefault="003C0520" w:rsidP="00B33771">
      <w:pPr>
        <w:pStyle w:val="ListParagraph"/>
        <w:numPr>
          <w:ilvl w:val="0"/>
          <w:numId w:val="22"/>
        </w:numPr>
        <w:spacing w:line="360" w:lineRule="auto"/>
        <w:jc w:val="left"/>
        <w:rPr>
          <w:rFonts w:ascii="INTL Text" w:hAnsi="INTL Text"/>
          <w:sz w:val="24"/>
          <w:szCs w:val="24"/>
        </w:rPr>
      </w:pPr>
      <w:r w:rsidRPr="00580F29">
        <w:rPr>
          <w:rFonts w:ascii="INTL Text" w:hAnsi="INTL Text"/>
          <w:sz w:val="24"/>
          <w:szCs w:val="24"/>
        </w:rPr>
        <w:t>All parts submitted for color evaluation must have</w:t>
      </w:r>
      <w:r w:rsidR="005F7793" w:rsidRPr="00580F29">
        <w:rPr>
          <w:rFonts w:ascii="INTL Text" w:hAnsi="INTL Text"/>
          <w:sz w:val="24"/>
          <w:szCs w:val="24"/>
        </w:rPr>
        <w:t xml:space="preserve"> surface a</w:t>
      </w:r>
      <w:r w:rsidRPr="00580F29">
        <w:rPr>
          <w:rFonts w:ascii="INTL Text" w:hAnsi="INTL Text"/>
          <w:sz w:val="24"/>
          <w:szCs w:val="24"/>
        </w:rPr>
        <w:t>ppearance AAR approval.</w:t>
      </w:r>
    </w:p>
    <w:p w14:paraId="76EC0E8C" w14:textId="77777777" w:rsidR="003C0520" w:rsidRPr="00580F29" w:rsidRDefault="003C0520" w:rsidP="00B33771">
      <w:pPr>
        <w:pStyle w:val="ListParagraph"/>
        <w:numPr>
          <w:ilvl w:val="0"/>
          <w:numId w:val="22"/>
        </w:numPr>
        <w:spacing w:line="240" w:lineRule="auto"/>
        <w:jc w:val="left"/>
        <w:rPr>
          <w:rFonts w:ascii="INTL Text" w:hAnsi="INTL Text"/>
          <w:sz w:val="24"/>
          <w:szCs w:val="24"/>
        </w:rPr>
      </w:pPr>
      <w:r w:rsidRPr="00580F29">
        <w:rPr>
          <w:rFonts w:ascii="INTL Text" w:hAnsi="INTL Text"/>
          <w:sz w:val="24"/>
          <w:szCs w:val="24"/>
        </w:rPr>
        <w:t>Parts that require color evaluation approval:</w:t>
      </w:r>
    </w:p>
    <w:p w14:paraId="58F70812" w14:textId="77777777" w:rsidR="003C0520" w:rsidRPr="00580F29" w:rsidRDefault="003C0520" w:rsidP="00B33771">
      <w:pPr>
        <w:pStyle w:val="ListParagraph"/>
        <w:numPr>
          <w:ilvl w:val="1"/>
          <w:numId w:val="22"/>
        </w:numPr>
        <w:spacing w:line="240" w:lineRule="auto"/>
        <w:jc w:val="left"/>
        <w:rPr>
          <w:rFonts w:ascii="INTL Text" w:hAnsi="INTL Text"/>
          <w:sz w:val="24"/>
          <w:szCs w:val="24"/>
        </w:rPr>
      </w:pPr>
      <w:r w:rsidRPr="00580F29">
        <w:rPr>
          <w:rFonts w:ascii="INTL Text" w:hAnsi="INTL Text"/>
          <w:sz w:val="24"/>
          <w:szCs w:val="24"/>
        </w:rPr>
        <w:t>New parts in all program colors</w:t>
      </w:r>
    </w:p>
    <w:p w14:paraId="17FD7415" w14:textId="77777777" w:rsidR="003C0520" w:rsidRPr="00580F29" w:rsidRDefault="003C0520" w:rsidP="00B33771">
      <w:pPr>
        <w:pStyle w:val="ListParagraph"/>
        <w:numPr>
          <w:ilvl w:val="1"/>
          <w:numId w:val="22"/>
        </w:numPr>
        <w:spacing w:line="240" w:lineRule="auto"/>
        <w:jc w:val="left"/>
        <w:rPr>
          <w:rFonts w:ascii="INTL Text" w:hAnsi="INTL Text"/>
          <w:sz w:val="24"/>
          <w:szCs w:val="24"/>
        </w:rPr>
      </w:pPr>
      <w:r w:rsidRPr="00580F29">
        <w:rPr>
          <w:rFonts w:ascii="INTL Text" w:hAnsi="INTL Text"/>
          <w:sz w:val="24"/>
          <w:szCs w:val="24"/>
        </w:rPr>
        <w:t>Carry-over parts in new colors</w:t>
      </w:r>
    </w:p>
    <w:p w14:paraId="715AFF6D" w14:textId="77777777" w:rsidR="003C0520" w:rsidRPr="00580F29" w:rsidRDefault="003C0520" w:rsidP="00B33771">
      <w:pPr>
        <w:pStyle w:val="ListParagraph"/>
        <w:numPr>
          <w:ilvl w:val="1"/>
          <w:numId w:val="22"/>
        </w:numPr>
        <w:spacing w:line="360" w:lineRule="auto"/>
        <w:jc w:val="left"/>
        <w:rPr>
          <w:rFonts w:ascii="INTL Text" w:hAnsi="INTL Text"/>
          <w:sz w:val="24"/>
          <w:szCs w:val="24"/>
        </w:rPr>
      </w:pPr>
      <w:r w:rsidRPr="00580F29">
        <w:rPr>
          <w:rFonts w:ascii="INTL Text" w:hAnsi="INTL Text"/>
          <w:sz w:val="24"/>
          <w:szCs w:val="24"/>
        </w:rPr>
        <w:t>Material change or material source change</w:t>
      </w:r>
    </w:p>
    <w:p w14:paraId="4B05E279" w14:textId="62026A28" w:rsidR="003C0520" w:rsidRPr="00580F29" w:rsidRDefault="003C0520" w:rsidP="00B33771">
      <w:pPr>
        <w:pStyle w:val="ListParagraph"/>
        <w:numPr>
          <w:ilvl w:val="0"/>
          <w:numId w:val="22"/>
        </w:numPr>
        <w:spacing w:after="0" w:line="240" w:lineRule="auto"/>
        <w:jc w:val="left"/>
        <w:rPr>
          <w:rFonts w:ascii="INTL Text" w:hAnsi="INTL Text"/>
          <w:sz w:val="24"/>
          <w:szCs w:val="24"/>
        </w:rPr>
      </w:pPr>
      <w:r w:rsidRPr="00580F29">
        <w:rPr>
          <w:rFonts w:ascii="INTL Text" w:hAnsi="INTL Text"/>
          <w:sz w:val="24"/>
          <w:szCs w:val="24"/>
        </w:rPr>
        <w:t xml:space="preserve">Submissions shall be produced from Job1-intended production tooling, process and manufacturing location.  </w:t>
      </w:r>
      <w:r w:rsidR="006A1E3C" w:rsidRPr="00580F29">
        <w:rPr>
          <w:rFonts w:ascii="INTL Text" w:hAnsi="INTL Text"/>
          <w:sz w:val="24"/>
          <w:szCs w:val="24"/>
        </w:rPr>
        <w:t xml:space="preserve">Submissions must include </w:t>
      </w:r>
      <w:r w:rsidRPr="00580F29">
        <w:rPr>
          <w:rFonts w:ascii="INTL Text" w:hAnsi="INTL Text"/>
          <w:sz w:val="24"/>
          <w:szCs w:val="24"/>
        </w:rPr>
        <w:t xml:space="preserve">proof of Material Color and Durability from </w:t>
      </w:r>
      <w:r w:rsidR="00C429E9">
        <w:rPr>
          <w:rFonts w:ascii="INTL Text" w:hAnsi="INTL Text"/>
          <w:sz w:val="24"/>
          <w:szCs w:val="24"/>
        </w:rPr>
        <w:t>International</w:t>
      </w:r>
      <w:r w:rsidRPr="00580F29">
        <w:rPr>
          <w:rFonts w:ascii="INTL Text" w:hAnsi="INTL Text"/>
          <w:sz w:val="24"/>
          <w:szCs w:val="24"/>
        </w:rPr>
        <w:t xml:space="preserve"> Material Engineering</w:t>
      </w:r>
      <w:r w:rsidR="006A1E3C" w:rsidRPr="00580F29">
        <w:rPr>
          <w:rFonts w:ascii="INTL Text" w:hAnsi="INTL Text"/>
          <w:sz w:val="24"/>
          <w:szCs w:val="24"/>
        </w:rPr>
        <w:t xml:space="preserve"> (</w:t>
      </w:r>
      <w:r w:rsidR="00700FB6" w:rsidRPr="00580F29">
        <w:rPr>
          <w:rFonts w:ascii="INTL Text" w:hAnsi="INTL Text"/>
          <w:sz w:val="24"/>
          <w:szCs w:val="24"/>
        </w:rPr>
        <w:t xml:space="preserve">see </w:t>
      </w:r>
      <w:r w:rsidR="00C429E9">
        <w:rPr>
          <w:rFonts w:ascii="INTL Text" w:hAnsi="INTL Text"/>
          <w:sz w:val="24"/>
          <w:szCs w:val="24"/>
        </w:rPr>
        <w:t>International</w:t>
      </w:r>
      <w:r w:rsidR="00700FB6" w:rsidRPr="00580F29">
        <w:rPr>
          <w:rFonts w:ascii="INTL Text" w:hAnsi="INTL Text"/>
          <w:sz w:val="24"/>
          <w:szCs w:val="24"/>
        </w:rPr>
        <w:t xml:space="preserve"> MSE Handbook</w:t>
      </w:r>
      <w:r w:rsidR="006A1E3C" w:rsidRPr="00580F29">
        <w:rPr>
          <w:rFonts w:ascii="INTL Text" w:hAnsi="INTL Text"/>
          <w:sz w:val="24"/>
          <w:szCs w:val="24"/>
        </w:rPr>
        <w:t>)</w:t>
      </w:r>
      <w:r w:rsidRPr="00580F29">
        <w:rPr>
          <w:rFonts w:ascii="INTL Text" w:hAnsi="INTL Text"/>
          <w:sz w:val="24"/>
          <w:szCs w:val="24"/>
        </w:rPr>
        <w:t xml:space="preserve">. </w:t>
      </w:r>
    </w:p>
    <w:p w14:paraId="3BCE08C2" w14:textId="5E44FD22" w:rsidR="003C0520" w:rsidRPr="00580F29" w:rsidRDefault="003C0520" w:rsidP="00B33771">
      <w:pPr>
        <w:pStyle w:val="ListParagraph"/>
        <w:numPr>
          <w:ilvl w:val="0"/>
          <w:numId w:val="22"/>
        </w:numPr>
        <w:spacing w:line="240" w:lineRule="auto"/>
        <w:jc w:val="left"/>
        <w:rPr>
          <w:rFonts w:ascii="INTL Text" w:hAnsi="INTL Text"/>
          <w:sz w:val="24"/>
          <w:szCs w:val="24"/>
        </w:rPr>
      </w:pPr>
      <w:r w:rsidRPr="00580F29">
        <w:rPr>
          <w:rFonts w:ascii="INTL Text" w:hAnsi="INTL Text"/>
          <w:sz w:val="24"/>
          <w:szCs w:val="24"/>
        </w:rPr>
        <w:t xml:space="preserve">Part suppliers must make an appointment with the appropriate </w:t>
      </w:r>
      <w:r w:rsidR="0067726B" w:rsidRPr="00580F29">
        <w:rPr>
          <w:rFonts w:ascii="INTL Text" w:hAnsi="INTL Text"/>
          <w:sz w:val="24"/>
          <w:szCs w:val="24"/>
        </w:rPr>
        <w:t>Industrial Design</w:t>
      </w:r>
      <w:r w:rsidR="006679CF" w:rsidRPr="00580F29">
        <w:rPr>
          <w:rFonts w:ascii="INTL Text" w:hAnsi="INTL Text"/>
          <w:sz w:val="24"/>
          <w:szCs w:val="24"/>
        </w:rPr>
        <w:t xml:space="preserve"> </w:t>
      </w:r>
      <w:r w:rsidRPr="00580F29">
        <w:rPr>
          <w:rFonts w:ascii="INTL Text" w:hAnsi="INTL Text"/>
          <w:sz w:val="24"/>
          <w:szCs w:val="24"/>
        </w:rPr>
        <w:t>Studio</w:t>
      </w:r>
      <w:r w:rsidR="006679CF" w:rsidRPr="00580F29">
        <w:rPr>
          <w:rFonts w:ascii="INTL Text" w:hAnsi="INTL Text"/>
          <w:sz w:val="24"/>
          <w:szCs w:val="24"/>
        </w:rPr>
        <w:t xml:space="preserve"> /</w:t>
      </w:r>
      <w:r w:rsidR="0067726B" w:rsidRPr="00580F29">
        <w:rPr>
          <w:rFonts w:ascii="INTL Text" w:hAnsi="INTL Text"/>
          <w:sz w:val="24"/>
          <w:szCs w:val="24"/>
        </w:rPr>
        <w:t>Industrial Design</w:t>
      </w:r>
      <w:r w:rsidR="006A1E3C" w:rsidRPr="00580F29">
        <w:rPr>
          <w:rFonts w:ascii="INTL Text" w:hAnsi="INTL Text"/>
          <w:sz w:val="24"/>
          <w:szCs w:val="24"/>
        </w:rPr>
        <w:t xml:space="preserve"> </w:t>
      </w:r>
      <w:r w:rsidR="006679CF" w:rsidRPr="00580F29">
        <w:rPr>
          <w:rFonts w:ascii="INTL Text" w:hAnsi="INTL Text"/>
          <w:sz w:val="24"/>
          <w:szCs w:val="24"/>
        </w:rPr>
        <w:t>Craftsmanship</w:t>
      </w:r>
      <w:r w:rsidRPr="00580F29">
        <w:rPr>
          <w:rFonts w:ascii="INTL Text" w:hAnsi="INTL Text"/>
          <w:sz w:val="24"/>
          <w:szCs w:val="24"/>
        </w:rPr>
        <w:t xml:space="preserve"> personnel </w:t>
      </w:r>
      <w:r w:rsidR="006A1E3C" w:rsidRPr="00580F29">
        <w:rPr>
          <w:rFonts w:ascii="INTL Text" w:hAnsi="INTL Text"/>
          <w:sz w:val="24"/>
          <w:szCs w:val="24"/>
        </w:rPr>
        <w:t>(</w:t>
      </w:r>
      <w:r w:rsidR="009E7244" w:rsidRPr="00580F29">
        <w:rPr>
          <w:rFonts w:ascii="INTL Text" w:hAnsi="INTL Text"/>
          <w:sz w:val="24"/>
          <w:szCs w:val="24"/>
        </w:rPr>
        <w:t xml:space="preserve">Refer to </w:t>
      </w:r>
      <w:r w:rsidR="00C429E9">
        <w:rPr>
          <w:rFonts w:ascii="INTL Text" w:hAnsi="INTL Text"/>
          <w:sz w:val="24"/>
          <w:szCs w:val="24"/>
        </w:rPr>
        <w:t xml:space="preserve">International </w:t>
      </w:r>
      <w:r w:rsidR="00700FB6" w:rsidRPr="00580F29">
        <w:rPr>
          <w:rFonts w:ascii="INTL Text" w:hAnsi="INTL Text"/>
          <w:sz w:val="24"/>
          <w:szCs w:val="24"/>
        </w:rPr>
        <w:t>Supplier W</w:t>
      </w:r>
      <w:r w:rsidR="009E7244" w:rsidRPr="00580F29">
        <w:rPr>
          <w:rFonts w:ascii="INTL Text" w:hAnsi="INTL Text"/>
          <w:sz w:val="24"/>
          <w:szCs w:val="24"/>
        </w:rPr>
        <w:t>ebsite for contact list</w:t>
      </w:r>
      <w:r w:rsidR="006A1E3C" w:rsidRPr="00580F29">
        <w:rPr>
          <w:rFonts w:ascii="INTL Text" w:hAnsi="INTL Text"/>
          <w:sz w:val="24"/>
          <w:szCs w:val="24"/>
        </w:rPr>
        <w:t>)</w:t>
      </w:r>
    </w:p>
    <w:p w14:paraId="6A32DB48" w14:textId="25A91E25" w:rsidR="009E7244" w:rsidRPr="00580F29" w:rsidRDefault="009E7244" w:rsidP="00B33771">
      <w:pPr>
        <w:pStyle w:val="ListParagraph"/>
        <w:numPr>
          <w:ilvl w:val="0"/>
          <w:numId w:val="22"/>
        </w:numPr>
        <w:spacing w:line="240" w:lineRule="auto"/>
        <w:jc w:val="left"/>
        <w:rPr>
          <w:rFonts w:ascii="INTL Text" w:hAnsi="INTL Text"/>
          <w:sz w:val="24"/>
          <w:szCs w:val="24"/>
        </w:rPr>
      </w:pPr>
      <w:r w:rsidRPr="00580F29">
        <w:rPr>
          <w:rFonts w:ascii="INTL Text" w:hAnsi="INTL Text"/>
          <w:sz w:val="24"/>
          <w:szCs w:val="24"/>
        </w:rPr>
        <w:t xml:space="preserve">Parts approved for color PSW evaluation will be tagged with the Minimum Appearance Standard label. </w:t>
      </w:r>
      <w:r w:rsidRPr="00580F29">
        <w:rPr>
          <w:rFonts w:ascii="INTL Text" w:hAnsi="INTL Text"/>
          <w:sz w:val="24"/>
          <w:szCs w:val="24"/>
          <w:u w:val="single"/>
        </w:rPr>
        <w:t>These parts will be retained by the supplier for their activ</w:t>
      </w:r>
      <w:r w:rsidR="00C429E9">
        <w:rPr>
          <w:rFonts w:ascii="INTL Text" w:hAnsi="INTL Text"/>
          <w:sz w:val="24"/>
          <w:szCs w:val="24"/>
          <w:u w:val="single"/>
        </w:rPr>
        <w:t xml:space="preserve">e </w:t>
      </w:r>
      <w:r w:rsidR="00C429E9" w:rsidRPr="00580F29">
        <w:rPr>
          <w:rFonts w:ascii="INTL Text" w:hAnsi="INTL Text"/>
          <w:sz w:val="24"/>
          <w:szCs w:val="24"/>
          <w:u w:val="single"/>
        </w:rPr>
        <w:t>life and</w:t>
      </w:r>
      <w:r w:rsidRPr="00580F29">
        <w:rPr>
          <w:rFonts w:ascii="INTL Text" w:hAnsi="INTL Text"/>
          <w:sz w:val="24"/>
          <w:szCs w:val="24"/>
          <w:u w:val="single"/>
        </w:rPr>
        <w:t xml:space="preserve"> will be made available to </w:t>
      </w:r>
      <w:r w:rsidR="00C429E9">
        <w:rPr>
          <w:rFonts w:ascii="INTL Text" w:hAnsi="INTL Text"/>
          <w:sz w:val="24"/>
          <w:szCs w:val="24"/>
          <w:u w:val="single"/>
        </w:rPr>
        <w:t>International</w:t>
      </w:r>
      <w:r w:rsidRPr="00580F29">
        <w:rPr>
          <w:rFonts w:ascii="INTL Text" w:hAnsi="INTL Text"/>
          <w:sz w:val="24"/>
          <w:szCs w:val="24"/>
          <w:u w:val="single"/>
        </w:rPr>
        <w:t xml:space="preserve"> upon request.</w:t>
      </w:r>
      <w:r w:rsidR="003F07DA" w:rsidRPr="00580F29">
        <w:rPr>
          <w:rFonts w:ascii="INTL Text" w:hAnsi="INTL Text"/>
          <w:sz w:val="24"/>
          <w:szCs w:val="24"/>
          <w:u w:val="single"/>
        </w:rPr>
        <w:t xml:space="preserve"> </w:t>
      </w:r>
      <w:r w:rsidRPr="00580F29">
        <w:rPr>
          <w:rFonts w:ascii="INTL Text" w:hAnsi="INTL Text"/>
          <w:sz w:val="24"/>
          <w:szCs w:val="24"/>
          <w:u w:val="single"/>
        </w:rPr>
        <w:t xml:space="preserve"> Rejected parts must be</w:t>
      </w:r>
      <w:r w:rsidR="00C429E9">
        <w:rPr>
          <w:rFonts w:ascii="INTL Text" w:hAnsi="INTL Text"/>
          <w:sz w:val="24"/>
          <w:szCs w:val="24"/>
          <w:u w:val="single"/>
        </w:rPr>
        <w:t xml:space="preserve"> </w:t>
      </w:r>
      <w:r w:rsidRPr="00580F29">
        <w:rPr>
          <w:rFonts w:ascii="INTL Text" w:hAnsi="INTL Text"/>
          <w:sz w:val="24"/>
          <w:szCs w:val="24"/>
          <w:u w:val="single"/>
        </w:rPr>
        <w:t>included in the next Approval Review</w:t>
      </w:r>
      <w:r w:rsidRPr="00580F29">
        <w:rPr>
          <w:rFonts w:ascii="INTL Text" w:hAnsi="INTL Text"/>
          <w:sz w:val="24"/>
          <w:szCs w:val="24"/>
        </w:rPr>
        <w:t>.</w:t>
      </w:r>
    </w:p>
    <w:p w14:paraId="3C134D12" w14:textId="77777777" w:rsidR="009E7244" w:rsidRPr="00580F29" w:rsidRDefault="009E7244" w:rsidP="00B80F5B">
      <w:pPr>
        <w:pStyle w:val="Heading1"/>
        <w:rPr>
          <w:rFonts w:ascii="INTL Text" w:hAnsi="INTL Text"/>
        </w:rPr>
      </w:pPr>
      <w:bookmarkStart w:id="17" w:name="_Toc282670311"/>
      <w:r w:rsidRPr="00580F29">
        <w:rPr>
          <w:rFonts w:ascii="INTL Text" w:hAnsi="INTL Text"/>
        </w:rPr>
        <w:t>Color Harmony Review</w:t>
      </w:r>
      <w:bookmarkEnd w:id="17"/>
    </w:p>
    <w:p w14:paraId="4B80854E" w14:textId="77777777" w:rsidR="009E7244" w:rsidRPr="00580F29" w:rsidRDefault="009E7244" w:rsidP="00B33771">
      <w:pPr>
        <w:spacing w:line="240" w:lineRule="auto"/>
        <w:jc w:val="left"/>
        <w:rPr>
          <w:rFonts w:ascii="INTL Text" w:hAnsi="INTL Text"/>
          <w:sz w:val="24"/>
          <w:szCs w:val="24"/>
        </w:rPr>
      </w:pPr>
      <w:r w:rsidRPr="00580F29">
        <w:rPr>
          <w:rFonts w:ascii="INTL Text" w:hAnsi="INTL Text"/>
          <w:sz w:val="24"/>
          <w:szCs w:val="24"/>
        </w:rPr>
        <w:t xml:space="preserve">Interior and </w:t>
      </w:r>
      <w:r w:rsidR="00205A08" w:rsidRPr="00580F29">
        <w:rPr>
          <w:rFonts w:ascii="INTL Text" w:hAnsi="INTL Text"/>
          <w:sz w:val="24"/>
          <w:szCs w:val="24"/>
        </w:rPr>
        <w:t>e</w:t>
      </w:r>
      <w:r w:rsidRPr="00580F29">
        <w:rPr>
          <w:rFonts w:ascii="INTL Text" w:hAnsi="INTL Text"/>
          <w:sz w:val="24"/>
          <w:szCs w:val="24"/>
        </w:rPr>
        <w:t xml:space="preserve">xterior color harmony reviews will also be conducted to ensure overall vehicle harmony.  Suppliers may be required to adjust (post-AAR sign-off) their component color at the discretion of </w:t>
      </w:r>
      <w:r w:rsidR="006A1E3C" w:rsidRPr="00580F29">
        <w:rPr>
          <w:rFonts w:ascii="INTL Text" w:hAnsi="INTL Text"/>
          <w:sz w:val="24"/>
          <w:szCs w:val="24"/>
        </w:rPr>
        <w:t>t</w:t>
      </w:r>
      <w:r w:rsidRPr="00580F29">
        <w:rPr>
          <w:rFonts w:ascii="INTL Text" w:hAnsi="INTL Text"/>
          <w:sz w:val="24"/>
          <w:szCs w:val="24"/>
        </w:rPr>
        <w:t xml:space="preserve">he </w:t>
      </w:r>
      <w:r w:rsidR="0067726B" w:rsidRPr="00580F29">
        <w:rPr>
          <w:rFonts w:ascii="INTL Text" w:hAnsi="INTL Text"/>
          <w:sz w:val="24"/>
          <w:szCs w:val="24"/>
        </w:rPr>
        <w:t>Industrial Design</w:t>
      </w:r>
      <w:r w:rsidR="00700FB6" w:rsidRPr="00580F29">
        <w:rPr>
          <w:rFonts w:ascii="INTL Text" w:hAnsi="INTL Text"/>
          <w:sz w:val="24"/>
          <w:szCs w:val="24"/>
        </w:rPr>
        <w:t xml:space="preserve"> Studio or </w:t>
      </w:r>
      <w:r w:rsidR="0067726B" w:rsidRPr="00580F29">
        <w:rPr>
          <w:rFonts w:ascii="INTL Text" w:hAnsi="INTL Text"/>
          <w:sz w:val="24"/>
          <w:szCs w:val="24"/>
        </w:rPr>
        <w:t>Industrial Design</w:t>
      </w:r>
      <w:r w:rsidR="0043095A" w:rsidRPr="00580F29">
        <w:rPr>
          <w:rFonts w:ascii="INTL Text" w:hAnsi="INTL Text"/>
          <w:sz w:val="24"/>
          <w:szCs w:val="24"/>
        </w:rPr>
        <w:t xml:space="preserve"> </w:t>
      </w:r>
      <w:r w:rsidR="00700FB6" w:rsidRPr="00580F29">
        <w:rPr>
          <w:rFonts w:ascii="INTL Text" w:hAnsi="INTL Text"/>
          <w:sz w:val="24"/>
          <w:szCs w:val="24"/>
        </w:rPr>
        <w:t>C</w:t>
      </w:r>
      <w:r w:rsidR="0043095A" w:rsidRPr="00580F29">
        <w:rPr>
          <w:rFonts w:ascii="INTL Text" w:hAnsi="INTL Text"/>
          <w:sz w:val="24"/>
          <w:szCs w:val="24"/>
        </w:rPr>
        <w:t>raftsmanship</w:t>
      </w:r>
      <w:r w:rsidRPr="00580F29">
        <w:rPr>
          <w:rFonts w:ascii="INTL Text" w:hAnsi="INTL Text"/>
          <w:sz w:val="24"/>
          <w:szCs w:val="24"/>
        </w:rPr>
        <w:t xml:space="preserve"> representative, based </w:t>
      </w:r>
      <w:r w:rsidR="00875017" w:rsidRPr="00580F29">
        <w:rPr>
          <w:rFonts w:ascii="INTL Text" w:hAnsi="INTL Text"/>
          <w:sz w:val="24"/>
          <w:szCs w:val="24"/>
        </w:rPr>
        <w:t xml:space="preserve">on </w:t>
      </w:r>
      <w:r w:rsidR="006A1E3C" w:rsidRPr="00580F29">
        <w:rPr>
          <w:rFonts w:ascii="INTL Text" w:hAnsi="INTL Text"/>
          <w:sz w:val="24"/>
          <w:szCs w:val="24"/>
        </w:rPr>
        <w:t xml:space="preserve">Color Harmony Team </w:t>
      </w:r>
      <w:r w:rsidR="00444D78" w:rsidRPr="00580F29">
        <w:rPr>
          <w:rFonts w:ascii="INTL Text" w:hAnsi="INTL Text"/>
          <w:sz w:val="24"/>
          <w:szCs w:val="24"/>
        </w:rPr>
        <w:t>vehicle harmony review results.</w:t>
      </w:r>
    </w:p>
    <w:p w14:paraId="1C86CC0B" w14:textId="50E6D5EE" w:rsidR="00444D78" w:rsidRPr="00580F29" w:rsidRDefault="00444D78" w:rsidP="00B33771">
      <w:pPr>
        <w:spacing w:line="240" w:lineRule="auto"/>
        <w:jc w:val="left"/>
        <w:rPr>
          <w:rFonts w:ascii="INTL Text" w:hAnsi="INTL Text"/>
          <w:sz w:val="24"/>
          <w:szCs w:val="24"/>
        </w:rPr>
      </w:pPr>
      <w:r w:rsidRPr="00580F29">
        <w:rPr>
          <w:rFonts w:ascii="INTL Text" w:hAnsi="INTL Text"/>
          <w:sz w:val="24"/>
          <w:szCs w:val="24"/>
        </w:rPr>
        <w:t xml:space="preserve">Minor color adjustments are allowable without </w:t>
      </w:r>
      <w:r w:rsidR="00C429E9">
        <w:rPr>
          <w:rFonts w:ascii="INTL Text" w:hAnsi="INTL Text"/>
          <w:sz w:val="24"/>
          <w:szCs w:val="24"/>
        </w:rPr>
        <w:t>International</w:t>
      </w:r>
      <w:r w:rsidRPr="00580F29">
        <w:rPr>
          <w:rFonts w:ascii="INTL Text" w:hAnsi="INTL Text"/>
          <w:sz w:val="24"/>
          <w:szCs w:val="24"/>
        </w:rPr>
        <w:t xml:space="preserve"> Material</w:t>
      </w:r>
      <w:r w:rsidR="00205A08" w:rsidRPr="00580F29">
        <w:rPr>
          <w:rFonts w:ascii="INTL Text" w:hAnsi="INTL Text"/>
          <w:sz w:val="24"/>
          <w:szCs w:val="24"/>
        </w:rPr>
        <w:t>s</w:t>
      </w:r>
      <w:r w:rsidR="00CE3698" w:rsidRPr="00580F29">
        <w:rPr>
          <w:rFonts w:ascii="INTL Text" w:hAnsi="INTL Text"/>
          <w:sz w:val="24"/>
          <w:szCs w:val="24"/>
        </w:rPr>
        <w:t xml:space="preserve"> Engineering approval</w:t>
      </w:r>
      <w:r w:rsidR="00BE27E6" w:rsidRPr="00580F29">
        <w:rPr>
          <w:rFonts w:ascii="INTL Text" w:hAnsi="INTL Text"/>
          <w:sz w:val="24"/>
          <w:szCs w:val="24"/>
        </w:rPr>
        <w:t>,</w:t>
      </w:r>
      <w:r w:rsidRPr="00580F29">
        <w:rPr>
          <w:rFonts w:ascii="INTL Text" w:hAnsi="INTL Text"/>
          <w:sz w:val="24"/>
          <w:szCs w:val="24"/>
        </w:rPr>
        <w:t xml:space="preserve"> provided formulas remain unchanged, except for minor ratio changes.  These actions may be required to improve the overall color harmony of the vehicle.</w:t>
      </w:r>
    </w:p>
    <w:p w14:paraId="7A4E7924" w14:textId="77777777" w:rsidR="00444D78" w:rsidRPr="00580F29" w:rsidRDefault="008064A6" w:rsidP="00B33771">
      <w:pPr>
        <w:spacing w:line="240" w:lineRule="auto"/>
        <w:jc w:val="left"/>
        <w:rPr>
          <w:rFonts w:ascii="INTL Text" w:hAnsi="INTL Text"/>
          <w:sz w:val="24"/>
          <w:szCs w:val="24"/>
        </w:rPr>
      </w:pPr>
      <w:r w:rsidRPr="00580F29">
        <w:rPr>
          <w:rFonts w:ascii="INTL Text" w:hAnsi="INTL Text"/>
          <w:sz w:val="24"/>
          <w:szCs w:val="24"/>
        </w:rPr>
        <w:t>Color Harmony Reviews are conducted as both tabletop</w:t>
      </w:r>
      <w:r w:rsidR="00E57E70" w:rsidRPr="00580F29">
        <w:rPr>
          <w:rFonts w:ascii="INTL Text" w:hAnsi="INTL Text"/>
          <w:sz w:val="24"/>
          <w:szCs w:val="24"/>
        </w:rPr>
        <w:t xml:space="preserve"> </w:t>
      </w:r>
      <w:r w:rsidRPr="00580F29">
        <w:rPr>
          <w:rFonts w:ascii="INTL Text" w:hAnsi="INTL Text"/>
          <w:sz w:val="24"/>
          <w:szCs w:val="24"/>
        </w:rPr>
        <w:t>/</w:t>
      </w:r>
      <w:r w:rsidR="00E57E70" w:rsidRPr="00580F29">
        <w:rPr>
          <w:rFonts w:ascii="INTL Text" w:hAnsi="INTL Text"/>
          <w:sz w:val="24"/>
          <w:szCs w:val="24"/>
        </w:rPr>
        <w:t xml:space="preserve"> </w:t>
      </w:r>
      <w:r w:rsidRPr="00580F29">
        <w:rPr>
          <w:rFonts w:ascii="INTL Text" w:hAnsi="INTL Text"/>
          <w:sz w:val="24"/>
          <w:szCs w:val="24"/>
        </w:rPr>
        <w:t>system reviews, as well as fully assembled environment reviews.</w:t>
      </w:r>
    </w:p>
    <w:p w14:paraId="2F8A4E4B" w14:textId="77777777" w:rsidR="005A6AD1" w:rsidRPr="00580F29" w:rsidRDefault="005A6AD1" w:rsidP="00B80F5B">
      <w:pPr>
        <w:pStyle w:val="Heading1"/>
        <w:rPr>
          <w:rFonts w:ascii="INTL Text" w:hAnsi="INTL Text"/>
        </w:rPr>
      </w:pPr>
      <w:bookmarkStart w:id="18" w:name="_Toc282670312"/>
    </w:p>
    <w:p w14:paraId="67EA6298" w14:textId="77777777" w:rsidR="005A6AD1" w:rsidRPr="00580F29" w:rsidRDefault="005A6AD1" w:rsidP="00B80F5B">
      <w:pPr>
        <w:pStyle w:val="Heading1"/>
        <w:rPr>
          <w:rFonts w:ascii="INTL Text" w:hAnsi="INTL Text"/>
        </w:rPr>
      </w:pPr>
    </w:p>
    <w:p w14:paraId="25D548C6" w14:textId="77777777" w:rsidR="00444D78" w:rsidRPr="00580F29" w:rsidRDefault="00245B81" w:rsidP="00B80F5B">
      <w:pPr>
        <w:pStyle w:val="Heading1"/>
        <w:rPr>
          <w:rFonts w:ascii="INTL Text" w:hAnsi="INTL Text"/>
        </w:rPr>
      </w:pPr>
      <w:r w:rsidRPr="00580F29">
        <w:rPr>
          <w:rFonts w:ascii="INTL Text" w:hAnsi="INTL Text"/>
        </w:rPr>
        <w:t>Special Commodities</w:t>
      </w:r>
      <w:bookmarkEnd w:id="18"/>
    </w:p>
    <w:p w14:paraId="02558875" w14:textId="77777777" w:rsidR="00444D78" w:rsidRPr="00580F29" w:rsidRDefault="00444D78" w:rsidP="007C6890">
      <w:pPr>
        <w:pStyle w:val="Heading2"/>
        <w:rPr>
          <w:rFonts w:ascii="INTL Text" w:hAnsi="INTL Text"/>
        </w:rPr>
      </w:pPr>
      <w:bookmarkStart w:id="19" w:name="_Toc282670313"/>
      <w:r w:rsidRPr="00580F29">
        <w:rPr>
          <w:rFonts w:ascii="INTL Text" w:hAnsi="INTL Text"/>
        </w:rPr>
        <w:t>Seats:</w:t>
      </w:r>
      <w:bookmarkEnd w:id="19"/>
    </w:p>
    <w:p w14:paraId="2660B0A5" w14:textId="4A3C75BE" w:rsidR="00444D78" w:rsidRPr="00580F29" w:rsidRDefault="00444D78" w:rsidP="00B33771">
      <w:pPr>
        <w:pStyle w:val="ListParagraph"/>
        <w:numPr>
          <w:ilvl w:val="0"/>
          <w:numId w:val="23"/>
        </w:numPr>
        <w:spacing w:after="0" w:line="240" w:lineRule="auto"/>
        <w:jc w:val="left"/>
        <w:rPr>
          <w:rFonts w:ascii="INTL Text" w:hAnsi="INTL Text"/>
          <w:sz w:val="24"/>
          <w:szCs w:val="24"/>
        </w:rPr>
      </w:pPr>
      <w:r w:rsidRPr="00580F29">
        <w:rPr>
          <w:rFonts w:ascii="INTL Text" w:hAnsi="INTL Text"/>
          <w:sz w:val="24"/>
          <w:szCs w:val="24"/>
        </w:rPr>
        <w:t>Seat manufacturers are required to establish a Seat Appearance Boundary Book for each vehicle program. This Seat Boundary Book shall include</w:t>
      </w:r>
      <w:r w:rsidR="0097089B" w:rsidRPr="00580F29">
        <w:rPr>
          <w:rFonts w:ascii="INTL Text" w:hAnsi="INTL Text"/>
          <w:sz w:val="24"/>
          <w:szCs w:val="24"/>
        </w:rPr>
        <w:t xml:space="preserve"> (</w:t>
      </w:r>
      <w:r w:rsidRPr="00580F29">
        <w:rPr>
          <w:rFonts w:ascii="INTL Text" w:hAnsi="INTL Text"/>
          <w:sz w:val="24"/>
          <w:szCs w:val="24"/>
        </w:rPr>
        <w:t>but is not limited to</w:t>
      </w:r>
      <w:r w:rsidR="0097089B" w:rsidRPr="00580F29">
        <w:rPr>
          <w:rFonts w:ascii="INTL Text" w:hAnsi="INTL Text"/>
          <w:sz w:val="24"/>
          <w:szCs w:val="24"/>
        </w:rPr>
        <w:t>)</w:t>
      </w:r>
      <w:r w:rsidRPr="00580F29">
        <w:rPr>
          <w:rFonts w:ascii="INTL Text" w:hAnsi="INTL Text"/>
          <w:sz w:val="24"/>
          <w:szCs w:val="24"/>
        </w:rPr>
        <w:t xml:space="preserve"> pictures of the approved seat assembly in multiple views, close-ups</w:t>
      </w:r>
      <w:r w:rsidR="0097089B" w:rsidRPr="00580F29">
        <w:rPr>
          <w:rFonts w:ascii="INTL Text" w:hAnsi="INTL Text"/>
          <w:sz w:val="24"/>
          <w:szCs w:val="24"/>
        </w:rPr>
        <w:t xml:space="preserve"> identifying both acceptable and unacceptable conditions identified during the sign-off process, and any other area as requested by the </w:t>
      </w:r>
      <w:r w:rsidR="00C429E9">
        <w:rPr>
          <w:rFonts w:ascii="INTL Text" w:hAnsi="INTL Text"/>
          <w:sz w:val="24"/>
          <w:szCs w:val="24"/>
        </w:rPr>
        <w:t>International</w:t>
      </w:r>
      <w:r w:rsidR="0097089B" w:rsidRPr="00580F29">
        <w:rPr>
          <w:rFonts w:ascii="INTL Text" w:hAnsi="INTL Text"/>
          <w:sz w:val="24"/>
          <w:szCs w:val="24"/>
        </w:rPr>
        <w:t xml:space="preserve"> Design</w:t>
      </w:r>
      <w:r w:rsidR="00875017" w:rsidRPr="00580F29">
        <w:rPr>
          <w:rFonts w:ascii="INTL Text" w:hAnsi="INTL Text"/>
          <w:sz w:val="24"/>
          <w:szCs w:val="24"/>
        </w:rPr>
        <w:t xml:space="preserve"> or</w:t>
      </w:r>
      <w:r w:rsidR="0043095A" w:rsidRPr="00580F29">
        <w:rPr>
          <w:rFonts w:ascii="INTL Text" w:hAnsi="INTL Text"/>
          <w:sz w:val="24"/>
          <w:szCs w:val="24"/>
        </w:rPr>
        <w:t xml:space="preserve"> </w:t>
      </w:r>
      <w:r w:rsidR="00875017" w:rsidRPr="00580F29">
        <w:rPr>
          <w:rFonts w:ascii="INTL Text" w:hAnsi="INTL Text"/>
          <w:sz w:val="24"/>
          <w:szCs w:val="24"/>
        </w:rPr>
        <w:t>C</w:t>
      </w:r>
      <w:r w:rsidR="0043095A" w:rsidRPr="00580F29">
        <w:rPr>
          <w:rFonts w:ascii="INTL Text" w:hAnsi="INTL Text"/>
          <w:sz w:val="24"/>
          <w:szCs w:val="24"/>
        </w:rPr>
        <w:t>raftsmanship</w:t>
      </w:r>
      <w:r w:rsidR="00BE27E6" w:rsidRPr="00580F29">
        <w:rPr>
          <w:rFonts w:ascii="INTL Text" w:hAnsi="INTL Text"/>
          <w:sz w:val="24"/>
          <w:szCs w:val="24"/>
        </w:rPr>
        <w:t xml:space="preserve"> </w:t>
      </w:r>
      <w:r w:rsidR="0097089B" w:rsidRPr="00580F29">
        <w:rPr>
          <w:rFonts w:ascii="INTL Text" w:hAnsi="INTL Text"/>
          <w:sz w:val="24"/>
          <w:szCs w:val="24"/>
        </w:rPr>
        <w:t xml:space="preserve">Representative.  The seat Appearance boundary Book for leather seats </w:t>
      </w:r>
      <w:r w:rsidR="00BE27E6" w:rsidRPr="00580F29">
        <w:rPr>
          <w:rFonts w:ascii="INTL Text" w:hAnsi="INTL Text"/>
          <w:sz w:val="24"/>
          <w:szCs w:val="24"/>
        </w:rPr>
        <w:t>should</w:t>
      </w:r>
      <w:r w:rsidR="0097089B" w:rsidRPr="00580F29">
        <w:rPr>
          <w:rFonts w:ascii="INTL Text" w:hAnsi="INTL Text"/>
          <w:sz w:val="24"/>
          <w:szCs w:val="24"/>
        </w:rPr>
        <w:t xml:space="preserve"> reference </w:t>
      </w:r>
      <w:r w:rsidR="00BE27E6" w:rsidRPr="00580F29">
        <w:rPr>
          <w:rFonts w:ascii="INTL Text" w:hAnsi="INTL Text"/>
          <w:sz w:val="24"/>
          <w:szCs w:val="24"/>
        </w:rPr>
        <w:t>a</w:t>
      </w:r>
      <w:r w:rsidR="0097089B" w:rsidRPr="00580F29">
        <w:rPr>
          <w:rFonts w:ascii="INTL Text" w:hAnsi="INTL Text"/>
          <w:sz w:val="24"/>
          <w:szCs w:val="24"/>
        </w:rPr>
        <w:t xml:space="preserve"> Natural Markings Document, established by </w:t>
      </w:r>
      <w:r w:rsidR="00205A08" w:rsidRPr="00580F29">
        <w:rPr>
          <w:rFonts w:ascii="INTL Text" w:hAnsi="INTL Text"/>
          <w:sz w:val="24"/>
          <w:szCs w:val="24"/>
        </w:rPr>
        <w:t>the leather supplier</w:t>
      </w:r>
      <w:r w:rsidR="0097089B" w:rsidRPr="00580F29">
        <w:rPr>
          <w:rFonts w:ascii="INTL Text" w:hAnsi="INTL Text"/>
          <w:sz w:val="24"/>
          <w:szCs w:val="24"/>
        </w:rPr>
        <w:t xml:space="preserve">, for the specific grain used in their particular program.  Agreement must be achieved between the Seat </w:t>
      </w:r>
      <w:r w:rsidR="00BE27E6" w:rsidRPr="00580F29">
        <w:rPr>
          <w:rFonts w:ascii="INTL Text" w:hAnsi="INTL Text"/>
          <w:sz w:val="24"/>
          <w:szCs w:val="24"/>
        </w:rPr>
        <w:t>Supplier</w:t>
      </w:r>
      <w:r w:rsidR="0097089B" w:rsidRPr="00580F29">
        <w:rPr>
          <w:rFonts w:ascii="INTL Text" w:hAnsi="INTL Text"/>
          <w:sz w:val="24"/>
          <w:szCs w:val="24"/>
        </w:rPr>
        <w:t xml:space="preserve">, </w:t>
      </w:r>
      <w:r w:rsidR="0067726B" w:rsidRPr="00580F29">
        <w:rPr>
          <w:rFonts w:ascii="INTL Text" w:hAnsi="INTL Text"/>
          <w:sz w:val="24"/>
          <w:szCs w:val="24"/>
        </w:rPr>
        <w:t>Industrial Design</w:t>
      </w:r>
      <w:r w:rsidR="00875017" w:rsidRPr="00580F29">
        <w:rPr>
          <w:rFonts w:ascii="INTL Text" w:hAnsi="INTL Text"/>
          <w:sz w:val="24"/>
          <w:szCs w:val="24"/>
        </w:rPr>
        <w:t xml:space="preserve"> Studio or </w:t>
      </w:r>
      <w:r w:rsidR="0043095A" w:rsidRPr="00580F29">
        <w:rPr>
          <w:rFonts w:ascii="INTL Text" w:hAnsi="INTL Text"/>
          <w:sz w:val="24"/>
          <w:szCs w:val="24"/>
        </w:rPr>
        <w:t>Craftsmanship</w:t>
      </w:r>
      <w:r w:rsidR="0097089B" w:rsidRPr="00580F29">
        <w:rPr>
          <w:rFonts w:ascii="INTL Text" w:hAnsi="INTL Text"/>
          <w:sz w:val="24"/>
          <w:szCs w:val="24"/>
        </w:rPr>
        <w:t xml:space="preserve"> Rep</w:t>
      </w:r>
      <w:r w:rsidR="0043095A" w:rsidRPr="00580F29">
        <w:rPr>
          <w:rFonts w:ascii="INTL Text" w:hAnsi="INTL Text"/>
          <w:sz w:val="24"/>
          <w:szCs w:val="24"/>
        </w:rPr>
        <w:t>resentative</w:t>
      </w:r>
      <w:r w:rsidR="0097089B" w:rsidRPr="00580F29">
        <w:rPr>
          <w:rFonts w:ascii="INTL Text" w:hAnsi="INTL Text"/>
          <w:sz w:val="24"/>
          <w:szCs w:val="24"/>
        </w:rPr>
        <w:t xml:space="preserve">, </w:t>
      </w:r>
      <w:bookmarkStart w:id="20" w:name="_Hlk194912634"/>
      <w:r w:rsidR="00C429E9">
        <w:rPr>
          <w:rFonts w:ascii="INTL Text" w:hAnsi="INTL Text"/>
          <w:sz w:val="24"/>
          <w:szCs w:val="24"/>
        </w:rPr>
        <w:t>International</w:t>
      </w:r>
      <w:bookmarkEnd w:id="20"/>
      <w:r w:rsidR="00C429E9">
        <w:rPr>
          <w:rFonts w:ascii="INTL Text" w:hAnsi="INTL Text"/>
          <w:sz w:val="24"/>
          <w:szCs w:val="24"/>
        </w:rPr>
        <w:t xml:space="preserve"> </w:t>
      </w:r>
      <w:r w:rsidR="00EB5BB9" w:rsidRPr="00580F29">
        <w:rPr>
          <w:rFonts w:ascii="INTL Text" w:hAnsi="INTL Text"/>
          <w:sz w:val="24"/>
          <w:szCs w:val="24"/>
        </w:rPr>
        <w:t xml:space="preserve">Engineering, </w:t>
      </w:r>
      <w:r w:rsidR="00C429E9">
        <w:rPr>
          <w:rFonts w:ascii="INTL Text" w:hAnsi="INTL Text"/>
          <w:sz w:val="24"/>
          <w:szCs w:val="24"/>
        </w:rPr>
        <w:t>International</w:t>
      </w:r>
      <w:r w:rsidR="00BE27E6" w:rsidRPr="00580F29">
        <w:rPr>
          <w:rFonts w:ascii="INTL Text" w:hAnsi="INTL Text"/>
          <w:sz w:val="24"/>
          <w:szCs w:val="24"/>
        </w:rPr>
        <w:t xml:space="preserve"> Supplier Development Manager (SDM), </w:t>
      </w:r>
      <w:r w:rsidR="0097089B" w:rsidRPr="00580F29">
        <w:rPr>
          <w:rFonts w:ascii="INTL Text" w:hAnsi="INTL Text"/>
          <w:sz w:val="24"/>
          <w:szCs w:val="24"/>
        </w:rPr>
        <w:t xml:space="preserve">and </w:t>
      </w:r>
      <w:r w:rsidR="00C429E9">
        <w:rPr>
          <w:rFonts w:ascii="INTL Text" w:hAnsi="INTL Text"/>
          <w:sz w:val="24"/>
          <w:szCs w:val="24"/>
        </w:rPr>
        <w:t>International</w:t>
      </w:r>
      <w:r w:rsidR="0097089B" w:rsidRPr="00580F29">
        <w:rPr>
          <w:rFonts w:ascii="INTL Text" w:hAnsi="INTL Text"/>
          <w:sz w:val="24"/>
          <w:szCs w:val="24"/>
        </w:rPr>
        <w:t xml:space="preserve"> Incoming Quality.  When agreement is met</w:t>
      </w:r>
      <w:r w:rsidR="007A12FF" w:rsidRPr="00580F29">
        <w:rPr>
          <w:rFonts w:ascii="INTL Text" w:hAnsi="INTL Text"/>
          <w:sz w:val="24"/>
          <w:szCs w:val="24"/>
        </w:rPr>
        <w:t>, all parties will sign the seat.</w:t>
      </w:r>
    </w:p>
    <w:p w14:paraId="66657000" w14:textId="5429C074" w:rsidR="007A12FF" w:rsidRPr="00580F29" w:rsidRDefault="007A12FF" w:rsidP="00B33771">
      <w:pPr>
        <w:pStyle w:val="ListParagraph"/>
        <w:numPr>
          <w:ilvl w:val="0"/>
          <w:numId w:val="23"/>
        </w:numPr>
        <w:spacing w:after="0" w:line="240" w:lineRule="auto"/>
        <w:jc w:val="left"/>
        <w:rPr>
          <w:rFonts w:ascii="INTL Text" w:hAnsi="INTL Text"/>
          <w:sz w:val="24"/>
          <w:szCs w:val="24"/>
        </w:rPr>
      </w:pPr>
      <w:r w:rsidRPr="00580F29">
        <w:rPr>
          <w:rFonts w:ascii="INTL Text" w:hAnsi="INTL Text"/>
          <w:sz w:val="24"/>
          <w:szCs w:val="24"/>
        </w:rPr>
        <w:t xml:space="preserve">The manufacturer will then be required to retain this photo catalog for the life of the program.  Seat manufacturers with a signed-off Boundary Book are </w:t>
      </w:r>
      <w:r w:rsidRPr="00580F29">
        <w:rPr>
          <w:rFonts w:ascii="INTL Text" w:hAnsi="INTL Text"/>
          <w:i/>
          <w:sz w:val="24"/>
          <w:szCs w:val="24"/>
        </w:rPr>
        <w:t>not</w:t>
      </w:r>
      <w:r w:rsidRPr="00580F29">
        <w:rPr>
          <w:rFonts w:ascii="INTL Text" w:hAnsi="INTL Text"/>
          <w:sz w:val="24"/>
          <w:szCs w:val="24"/>
        </w:rPr>
        <w:t xml:space="preserve"> required by </w:t>
      </w:r>
      <w:r w:rsidR="00C429E9">
        <w:rPr>
          <w:rFonts w:ascii="INTL Text" w:hAnsi="INTL Text"/>
          <w:sz w:val="24"/>
          <w:szCs w:val="24"/>
        </w:rPr>
        <w:t>International</w:t>
      </w:r>
      <w:r w:rsidR="00875017" w:rsidRPr="00580F29">
        <w:rPr>
          <w:rFonts w:ascii="INTL Text" w:hAnsi="INTL Text"/>
          <w:sz w:val="24"/>
          <w:szCs w:val="24"/>
        </w:rPr>
        <w:t xml:space="preserve"> Industrial </w:t>
      </w:r>
      <w:r w:rsidRPr="00580F29">
        <w:rPr>
          <w:rFonts w:ascii="INTL Text" w:hAnsi="INTL Text"/>
          <w:sz w:val="24"/>
          <w:szCs w:val="24"/>
        </w:rPr>
        <w:t>Design</w:t>
      </w:r>
      <w:r w:rsidR="00875017" w:rsidRPr="00580F29">
        <w:rPr>
          <w:rFonts w:ascii="INTL Text" w:hAnsi="INTL Text"/>
          <w:sz w:val="24"/>
          <w:szCs w:val="24"/>
        </w:rPr>
        <w:t>/Craftsmanship</w:t>
      </w:r>
      <w:r w:rsidRPr="00580F29">
        <w:rPr>
          <w:rFonts w:ascii="INTL Text" w:hAnsi="INTL Text"/>
          <w:sz w:val="24"/>
          <w:szCs w:val="24"/>
        </w:rPr>
        <w:t xml:space="preserve"> to retain seat assemblies for the active life of the program.</w:t>
      </w:r>
    </w:p>
    <w:p w14:paraId="5C869A79" w14:textId="77777777" w:rsidR="007A12FF" w:rsidRPr="00580F29" w:rsidRDefault="007A12FF" w:rsidP="00B33771">
      <w:pPr>
        <w:pStyle w:val="ListParagraph"/>
        <w:numPr>
          <w:ilvl w:val="0"/>
          <w:numId w:val="23"/>
        </w:numPr>
        <w:spacing w:line="240" w:lineRule="auto"/>
        <w:jc w:val="left"/>
        <w:rPr>
          <w:rFonts w:ascii="INTL Text" w:hAnsi="INTL Text"/>
          <w:sz w:val="24"/>
          <w:szCs w:val="24"/>
        </w:rPr>
      </w:pPr>
      <w:r w:rsidRPr="00580F29">
        <w:rPr>
          <w:rFonts w:ascii="INTL Text" w:hAnsi="INTL Text"/>
          <w:sz w:val="24"/>
          <w:szCs w:val="24"/>
        </w:rPr>
        <w:t>All visible subcomponents must be approved prior to full assembly reviews (e.g. side shields, switches, latches, etc.)  The end-item supplier must make all appearance-approved subcomponents available upon request for full assembly reviews.</w:t>
      </w:r>
    </w:p>
    <w:p w14:paraId="32E0F211" w14:textId="77777777" w:rsidR="007A12FF" w:rsidRPr="00580F29" w:rsidRDefault="007A12FF" w:rsidP="007C6890">
      <w:pPr>
        <w:pStyle w:val="Heading2"/>
        <w:rPr>
          <w:rFonts w:ascii="INTL Text" w:hAnsi="INTL Text"/>
        </w:rPr>
      </w:pPr>
      <w:bookmarkStart w:id="21" w:name="_Toc282670314"/>
      <w:r w:rsidRPr="00580F29">
        <w:rPr>
          <w:rFonts w:ascii="INTL Text" w:hAnsi="INTL Text"/>
        </w:rPr>
        <w:t>Wheels:</w:t>
      </w:r>
      <w:bookmarkEnd w:id="21"/>
    </w:p>
    <w:p w14:paraId="7AB35568" w14:textId="1B2C8A33" w:rsidR="007A12FF" w:rsidRPr="00580F29" w:rsidRDefault="007A12FF" w:rsidP="00B33771">
      <w:pPr>
        <w:pStyle w:val="ListParagraph"/>
        <w:numPr>
          <w:ilvl w:val="0"/>
          <w:numId w:val="24"/>
        </w:numPr>
        <w:spacing w:line="240" w:lineRule="auto"/>
        <w:jc w:val="left"/>
        <w:rPr>
          <w:rFonts w:ascii="INTL Text" w:hAnsi="INTL Text"/>
          <w:sz w:val="24"/>
          <w:szCs w:val="24"/>
        </w:rPr>
      </w:pPr>
      <w:r w:rsidRPr="00580F29">
        <w:rPr>
          <w:rFonts w:ascii="INTL Text" w:hAnsi="INTL Text"/>
          <w:sz w:val="24"/>
          <w:szCs w:val="24"/>
        </w:rPr>
        <w:t xml:space="preserve">Reference </w:t>
      </w:r>
      <w:r w:rsidR="00C429E9">
        <w:rPr>
          <w:rFonts w:ascii="INTL Text" w:hAnsi="INTL Text"/>
          <w:sz w:val="24"/>
          <w:szCs w:val="24"/>
        </w:rPr>
        <w:t>International</w:t>
      </w:r>
      <w:r w:rsidRPr="00580F29">
        <w:rPr>
          <w:rFonts w:ascii="INTL Text" w:hAnsi="INTL Text"/>
          <w:sz w:val="24"/>
          <w:szCs w:val="24"/>
        </w:rPr>
        <w:t xml:space="preserve"> Wheel Appearance Guidelines </w:t>
      </w:r>
      <w:r w:rsidR="00700FB6" w:rsidRPr="00580F29">
        <w:rPr>
          <w:rFonts w:ascii="INTL Text" w:hAnsi="INTL Text"/>
          <w:sz w:val="24"/>
          <w:szCs w:val="24"/>
        </w:rPr>
        <w:t>on the Supplier Website</w:t>
      </w:r>
      <w:r w:rsidRPr="00580F29">
        <w:rPr>
          <w:rFonts w:ascii="INTL Text" w:hAnsi="INTL Text"/>
          <w:sz w:val="24"/>
          <w:szCs w:val="24"/>
        </w:rPr>
        <w:t xml:space="preserve"> for defect criteria.</w:t>
      </w:r>
    </w:p>
    <w:p w14:paraId="4CE071D0" w14:textId="77777777" w:rsidR="007A12FF" w:rsidRPr="00580F29" w:rsidRDefault="007A12FF" w:rsidP="00B33771">
      <w:pPr>
        <w:pStyle w:val="ListParagraph"/>
        <w:numPr>
          <w:ilvl w:val="0"/>
          <w:numId w:val="24"/>
        </w:numPr>
        <w:spacing w:line="240" w:lineRule="auto"/>
        <w:jc w:val="left"/>
        <w:rPr>
          <w:rFonts w:ascii="INTL Text" w:hAnsi="INTL Text"/>
          <w:sz w:val="24"/>
          <w:szCs w:val="24"/>
        </w:rPr>
      </w:pPr>
      <w:r w:rsidRPr="00580F29">
        <w:rPr>
          <w:rFonts w:ascii="INTL Text" w:hAnsi="INTL Text"/>
          <w:sz w:val="24"/>
          <w:szCs w:val="24"/>
        </w:rPr>
        <w:t xml:space="preserve">One sample only is required for appearance approval of multiple cavity cast </w:t>
      </w:r>
      <w:r w:rsidR="002521A1" w:rsidRPr="00580F29">
        <w:rPr>
          <w:rFonts w:ascii="INTL Text" w:hAnsi="INTL Text"/>
          <w:sz w:val="24"/>
          <w:szCs w:val="24"/>
        </w:rPr>
        <w:t>wheels with a machined surface finish.  All subsequent cavities are required to meet the standard established by the approved cavity.</w:t>
      </w:r>
    </w:p>
    <w:p w14:paraId="597B1C4A" w14:textId="77777777" w:rsidR="002521A1" w:rsidRPr="00580F29" w:rsidRDefault="002521A1" w:rsidP="007C6890">
      <w:pPr>
        <w:pStyle w:val="Heading2"/>
        <w:rPr>
          <w:rFonts w:ascii="INTL Text" w:hAnsi="INTL Text"/>
        </w:rPr>
      </w:pPr>
      <w:bookmarkStart w:id="22" w:name="_Toc282670315"/>
      <w:r w:rsidRPr="00580F29">
        <w:rPr>
          <w:rFonts w:ascii="INTL Text" w:hAnsi="INTL Text"/>
        </w:rPr>
        <w:t>Ornamentation:</w:t>
      </w:r>
      <w:bookmarkEnd w:id="22"/>
    </w:p>
    <w:p w14:paraId="62F93A04" w14:textId="190BA4ED" w:rsidR="002521A1" w:rsidRPr="00580F29" w:rsidRDefault="002521A1" w:rsidP="00B33771">
      <w:pPr>
        <w:pStyle w:val="ListParagraph"/>
        <w:numPr>
          <w:ilvl w:val="0"/>
          <w:numId w:val="25"/>
        </w:numPr>
        <w:spacing w:line="240" w:lineRule="auto"/>
        <w:jc w:val="left"/>
        <w:rPr>
          <w:rFonts w:ascii="INTL Text" w:hAnsi="INTL Text"/>
          <w:sz w:val="24"/>
          <w:szCs w:val="24"/>
        </w:rPr>
      </w:pPr>
      <w:r w:rsidRPr="00580F29">
        <w:rPr>
          <w:rFonts w:ascii="INTL Text" w:hAnsi="INTL Text"/>
          <w:sz w:val="24"/>
          <w:szCs w:val="24"/>
        </w:rPr>
        <w:t xml:space="preserve">Appearance approval of all ornamentation components for surface quality and image clarity will be obtained by the supplier from </w:t>
      </w:r>
      <w:r w:rsidR="00C429E9">
        <w:rPr>
          <w:rFonts w:ascii="INTL Text" w:hAnsi="INTL Text"/>
          <w:sz w:val="24"/>
          <w:szCs w:val="24"/>
        </w:rPr>
        <w:t>International</w:t>
      </w:r>
      <w:r w:rsidRPr="00580F29">
        <w:rPr>
          <w:rFonts w:ascii="INTL Text" w:hAnsi="INTL Text"/>
          <w:sz w:val="24"/>
          <w:szCs w:val="24"/>
        </w:rPr>
        <w:t xml:space="preserve"> Design / </w:t>
      </w:r>
      <w:r w:rsidR="0067726B" w:rsidRPr="00580F29">
        <w:rPr>
          <w:rFonts w:ascii="INTL Text" w:hAnsi="INTL Text"/>
          <w:sz w:val="24"/>
          <w:szCs w:val="24"/>
        </w:rPr>
        <w:t>Industrial Design</w:t>
      </w:r>
      <w:r w:rsidR="005D6528" w:rsidRPr="00580F29">
        <w:rPr>
          <w:rFonts w:ascii="INTL Text" w:hAnsi="INTL Text"/>
          <w:sz w:val="24"/>
          <w:szCs w:val="24"/>
        </w:rPr>
        <w:t xml:space="preserve"> </w:t>
      </w:r>
      <w:r w:rsidR="00875017" w:rsidRPr="00580F29">
        <w:rPr>
          <w:rFonts w:ascii="INTL Text" w:hAnsi="INTL Text"/>
          <w:sz w:val="24"/>
          <w:szCs w:val="24"/>
        </w:rPr>
        <w:t>Craftsmanship</w:t>
      </w:r>
      <w:r w:rsidRPr="00580F29">
        <w:rPr>
          <w:rFonts w:ascii="INTL Text" w:hAnsi="INTL Text"/>
          <w:sz w:val="24"/>
          <w:szCs w:val="24"/>
        </w:rPr>
        <w:t>.  Typical components include:</w:t>
      </w:r>
    </w:p>
    <w:p w14:paraId="0E33A451" w14:textId="77777777" w:rsidR="002521A1" w:rsidRPr="00580F29" w:rsidRDefault="002521A1" w:rsidP="00B33771">
      <w:pPr>
        <w:pStyle w:val="ListParagraph"/>
        <w:numPr>
          <w:ilvl w:val="1"/>
          <w:numId w:val="25"/>
        </w:numPr>
        <w:spacing w:line="240" w:lineRule="auto"/>
        <w:jc w:val="left"/>
        <w:rPr>
          <w:rFonts w:ascii="INTL Text" w:hAnsi="INTL Text"/>
          <w:sz w:val="24"/>
          <w:szCs w:val="24"/>
        </w:rPr>
      </w:pPr>
      <w:r w:rsidRPr="00580F29">
        <w:rPr>
          <w:rFonts w:ascii="INTL Text" w:hAnsi="INTL Text"/>
          <w:sz w:val="24"/>
          <w:szCs w:val="24"/>
        </w:rPr>
        <w:t>Exterior body side moldings</w:t>
      </w:r>
    </w:p>
    <w:p w14:paraId="6E336A60" w14:textId="77777777" w:rsidR="002521A1" w:rsidRPr="00580F29" w:rsidRDefault="002521A1" w:rsidP="00B33771">
      <w:pPr>
        <w:pStyle w:val="ListParagraph"/>
        <w:numPr>
          <w:ilvl w:val="1"/>
          <w:numId w:val="25"/>
        </w:numPr>
        <w:spacing w:line="240" w:lineRule="auto"/>
        <w:jc w:val="left"/>
        <w:rPr>
          <w:rFonts w:ascii="INTL Text" w:hAnsi="INTL Text"/>
          <w:sz w:val="24"/>
          <w:szCs w:val="24"/>
        </w:rPr>
      </w:pPr>
      <w:r w:rsidRPr="00580F29">
        <w:rPr>
          <w:rFonts w:ascii="INTL Text" w:hAnsi="INTL Text"/>
          <w:sz w:val="24"/>
          <w:szCs w:val="24"/>
        </w:rPr>
        <w:t>Nomenclature (</w:t>
      </w:r>
      <w:r w:rsidR="00181FFD" w:rsidRPr="00580F29">
        <w:rPr>
          <w:rFonts w:ascii="INTL Text" w:hAnsi="INTL Text"/>
          <w:sz w:val="24"/>
          <w:szCs w:val="24"/>
        </w:rPr>
        <w:t xml:space="preserve">3-Dimensional </w:t>
      </w:r>
      <w:r w:rsidRPr="00580F29">
        <w:rPr>
          <w:rFonts w:ascii="INTL Text" w:hAnsi="INTL Text"/>
          <w:sz w:val="24"/>
          <w:szCs w:val="24"/>
        </w:rPr>
        <w:t xml:space="preserve">nameplates, </w:t>
      </w:r>
      <w:r w:rsidR="00181FFD" w:rsidRPr="00580F29">
        <w:rPr>
          <w:rFonts w:ascii="INTL Text" w:hAnsi="INTL Text"/>
          <w:sz w:val="24"/>
          <w:szCs w:val="24"/>
        </w:rPr>
        <w:t xml:space="preserve">and </w:t>
      </w:r>
      <w:r w:rsidRPr="00580F29">
        <w:rPr>
          <w:rFonts w:ascii="INTL Text" w:hAnsi="INTL Text"/>
          <w:sz w:val="24"/>
          <w:szCs w:val="24"/>
        </w:rPr>
        <w:t>b</w:t>
      </w:r>
      <w:r w:rsidR="00875017" w:rsidRPr="00580F29">
        <w:rPr>
          <w:rFonts w:ascii="INTL Text" w:hAnsi="INTL Text"/>
          <w:sz w:val="24"/>
          <w:szCs w:val="24"/>
        </w:rPr>
        <w:t>a</w:t>
      </w:r>
      <w:r w:rsidRPr="00580F29">
        <w:rPr>
          <w:rFonts w:ascii="INTL Text" w:hAnsi="INTL Text"/>
          <w:sz w:val="24"/>
          <w:szCs w:val="24"/>
        </w:rPr>
        <w:t>dg</w:t>
      </w:r>
      <w:r w:rsidR="00181FFD" w:rsidRPr="00580F29">
        <w:rPr>
          <w:rFonts w:ascii="INTL Text" w:hAnsi="INTL Text"/>
          <w:sz w:val="24"/>
          <w:szCs w:val="24"/>
        </w:rPr>
        <w:t>es</w:t>
      </w:r>
      <w:r w:rsidRPr="00580F29">
        <w:rPr>
          <w:rFonts w:ascii="INTL Text" w:hAnsi="INTL Text"/>
          <w:sz w:val="24"/>
          <w:szCs w:val="24"/>
        </w:rPr>
        <w:t>)</w:t>
      </w:r>
    </w:p>
    <w:p w14:paraId="4584D27F" w14:textId="77777777" w:rsidR="002521A1" w:rsidRPr="00580F29" w:rsidRDefault="00FC7EFE" w:rsidP="00B33771">
      <w:pPr>
        <w:pStyle w:val="ListParagraph"/>
        <w:numPr>
          <w:ilvl w:val="1"/>
          <w:numId w:val="25"/>
        </w:numPr>
        <w:spacing w:line="240" w:lineRule="auto"/>
        <w:jc w:val="left"/>
        <w:rPr>
          <w:rFonts w:ascii="INTL Text" w:hAnsi="INTL Text"/>
          <w:sz w:val="24"/>
          <w:szCs w:val="24"/>
        </w:rPr>
      </w:pPr>
      <w:r w:rsidRPr="00580F29">
        <w:rPr>
          <w:rFonts w:ascii="INTL Text" w:hAnsi="INTL Text"/>
          <w:sz w:val="24"/>
          <w:szCs w:val="24"/>
        </w:rPr>
        <w:t>Instrument cluster assemblies</w:t>
      </w:r>
    </w:p>
    <w:p w14:paraId="138C2217" w14:textId="77777777" w:rsidR="002521A1" w:rsidRPr="00580F29" w:rsidRDefault="002521A1" w:rsidP="00B33771">
      <w:pPr>
        <w:pStyle w:val="ListParagraph"/>
        <w:numPr>
          <w:ilvl w:val="1"/>
          <w:numId w:val="25"/>
        </w:numPr>
        <w:spacing w:line="240" w:lineRule="auto"/>
        <w:jc w:val="left"/>
        <w:rPr>
          <w:rFonts w:ascii="INTL Text" w:hAnsi="INTL Text"/>
          <w:sz w:val="24"/>
          <w:szCs w:val="24"/>
        </w:rPr>
      </w:pPr>
      <w:r w:rsidRPr="00580F29">
        <w:rPr>
          <w:rFonts w:ascii="INTL Text" w:hAnsi="INTL Text"/>
          <w:sz w:val="24"/>
          <w:szCs w:val="24"/>
        </w:rPr>
        <w:t>Vinyl graphics</w:t>
      </w:r>
      <w:r w:rsidR="00181FFD" w:rsidRPr="00580F29">
        <w:rPr>
          <w:rFonts w:ascii="INTL Text" w:hAnsi="INTL Text"/>
          <w:sz w:val="24"/>
          <w:szCs w:val="24"/>
        </w:rPr>
        <w:t xml:space="preserve"> (i.e. decorative stripes)</w:t>
      </w:r>
    </w:p>
    <w:p w14:paraId="02047891" w14:textId="77777777" w:rsidR="002521A1" w:rsidRPr="00580F29" w:rsidRDefault="002521A1" w:rsidP="00B33771">
      <w:pPr>
        <w:pStyle w:val="ListParagraph"/>
        <w:numPr>
          <w:ilvl w:val="0"/>
          <w:numId w:val="25"/>
        </w:numPr>
        <w:spacing w:line="240" w:lineRule="auto"/>
        <w:jc w:val="left"/>
        <w:rPr>
          <w:rFonts w:ascii="INTL Text" w:hAnsi="INTL Text"/>
          <w:b/>
          <w:sz w:val="24"/>
          <w:szCs w:val="24"/>
        </w:rPr>
      </w:pPr>
      <w:r w:rsidRPr="00580F29">
        <w:rPr>
          <w:rFonts w:ascii="INTL Text" w:hAnsi="INTL Text"/>
          <w:sz w:val="24"/>
          <w:szCs w:val="24"/>
        </w:rPr>
        <w:lastRenderedPageBreak/>
        <w:t>Appearance approval for the above items will follow the same procedures outlined for interior / exterior components.</w:t>
      </w:r>
    </w:p>
    <w:p w14:paraId="00920C99" w14:textId="77777777" w:rsidR="005A6AD1" w:rsidRPr="00580F29" w:rsidRDefault="005A6AD1" w:rsidP="00875D64">
      <w:pPr>
        <w:pStyle w:val="Heading1"/>
        <w:rPr>
          <w:rFonts w:ascii="INTL Text" w:hAnsi="INTL Text"/>
        </w:rPr>
      </w:pPr>
      <w:bookmarkStart w:id="23" w:name="_Toc282670316"/>
    </w:p>
    <w:p w14:paraId="7DFA0CB7" w14:textId="77777777" w:rsidR="00673FEF" w:rsidRPr="00580F29" w:rsidRDefault="00245B81" w:rsidP="00875D64">
      <w:pPr>
        <w:pStyle w:val="Heading1"/>
        <w:rPr>
          <w:rFonts w:ascii="INTL Text" w:hAnsi="INTL Text"/>
        </w:rPr>
      </w:pPr>
      <w:r w:rsidRPr="00580F29">
        <w:rPr>
          <w:rFonts w:ascii="INTL Text" w:hAnsi="INTL Text"/>
        </w:rPr>
        <w:t xml:space="preserve">Graphic Design Approval Process </w:t>
      </w:r>
      <w:r w:rsidR="008F6466" w:rsidRPr="00580F29">
        <w:rPr>
          <w:rFonts w:ascii="INTL Text" w:hAnsi="INTL Text"/>
        </w:rPr>
        <w:t>(</w:t>
      </w:r>
      <w:r w:rsidR="0091019C" w:rsidRPr="00580F29">
        <w:rPr>
          <w:rFonts w:ascii="INTL Text" w:hAnsi="INTL Text"/>
        </w:rPr>
        <w:t>VC</w:t>
      </w:r>
      <w:r w:rsidR="008F6466" w:rsidRPr="00580F29">
        <w:rPr>
          <w:rFonts w:ascii="INTL Text" w:hAnsi="INTL Text"/>
        </w:rPr>
        <w:t>AP</w:t>
      </w:r>
      <w:r w:rsidR="0091019C" w:rsidRPr="00580F29">
        <w:rPr>
          <w:rFonts w:ascii="INTL Text" w:hAnsi="INTL Text"/>
        </w:rPr>
        <w:t>/G</w:t>
      </w:r>
      <w:r w:rsidR="008F6466" w:rsidRPr="00580F29">
        <w:rPr>
          <w:rFonts w:ascii="INTL Text" w:hAnsi="INTL Text"/>
        </w:rPr>
        <w:t>)</w:t>
      </w:r>
      <w:bookmarkEnd w:id="23"/>
    </w:p>
    <w:p w14:paraId="7CC6D616" w14:textId="77777777" w:rsidR="00673FEF" w:rsidRPr="00580F29" w:rsidRDefault="00673FEF" w:rsidP="00B80F5B">
      <w:pPr>
        <w:pStyle w:val="Heading1"/>
        <w:rPr>
          <w:rFonts w:ascii="INTL Text" w:hAnsi="INTL Text"/>
          <w:sz w:val="16"/>
          <w:szCs w:val="16"/>
        </w:rPr>
      </w:pPr>
      <w:bookmarkStart w:id="24" w:name="_Toc282670317"/>
      <w:r w:rsidRPr="00580F29">
        <w:rPr>
          <w:rFonts w:ascii="INTL Text" w:hAnsi="INTL Text"/>
        </w:rPr>
        <w:t>2-D Graphic Design / Documentation / Appearance Approval / Sign-Off</w:t>
      </w:r>
      <w:bookmarkEnd w:id="24"/>
    </w:p>
    <w:p w14:paraId="731002B3" w14:textId="77777777" w:rsidR="00673FEF" w:rsidRPr="00580F29" w:rsidRDefault="00673FEF" w:rsidP="00673FEF">
      <w:pPr>
        <w:spacing w:after="0"/>
        <w:ind w:left="360"/>
        <w:jc w:val="center"/>
        <w:rPr>
          <w:rFonts w:ascii="INTL Text" w:hAnsi="INTL Text"/>
          <w:b/>
          <w:sz w:val="16"/>
          <w:szCs w:val="16"/>
          <w:u w:val="single"/>
        </w:rPr>
      </w:pPr>
    </w:p>
    <w:p w14:paraId="48447ED8" w14:textId="52BA7E7A" w:rsidR="00673FEF" w:rsidRPr="00580F29" w:rsidRDefault="00C429E9" w:rsidP="0067726B">
      <w:pPr>
        <w:spacing w:after="120" w:line="240" w:lineRule="auto"/>
        <w:jc w:val="left"/>
        <w:rPr>
          <w:rFonts w:ascii="INTL Text" w:hAnsi="INTL Text"/>
          <w:sz w:val="24"/>
          <w:szCs w:val="24"/>
        </w:rPr>
      </w:pPr>
      <w:r>
        <w:rPr>
          <w:rFonts w:ascii="INTL Text" w:hAnsi="INTL Text"/>
          <w:sz w:val="24"/>
          <w:szCs w:val="24"/>
        </w:rPr>
        <w:t>International</w:t>
      </w:r>
      <w:r w:rsidR="00673FEF" w:rsidRPr="00580F29">
        <w:rPr>
          <w:rFonts w:ascii="INTL Text" w:hAnsi="INTL Text"/>
          <w:sz w:val="24"/>
          <w:szCs w:val="24"/>
        </w:rPr>
        <w:t xml:space="preserve"> Industrial Design-Graphics is responsible for the appearance and finish of all commercial (non-military) </w:t>
      </w:r>
      <w:r w:rsidR="0080669A" w:rsidRPr="00580F29">
        <w:rPr>
          <w:rFonts w:ascii="INTL Text" w:hAnsi="INTL Text"/>
          <w:sz w:val="24"/>
          <w:szCs w:val="24"/>
        </w:rPr>
        <w:t>two-dimensional</w:t>
      </w:r>
      <w:r w:rsidR="00673FEF" w:rsidRPr="00580F29">
        <w:rPr>
          <w:rFonts w:ascii="INTL Text" w:hAnsi="INTL Text"/>
          <w:sz w:val="24"/>
          <w:szCs w:val="24"/>
        </w:rPr>
        <w:t xml:space="preserve"> graphics produced by </w:t>
      </w:r>
      <w:r>
        <w:rPr>
          <w:rFonts w:ascii="INTL Text" w:hAnsi="INTL Text"/>
          <w:sz w:val="24"/>
          <w:szCs w:val="24"/>
        </w:rPr>
        <w:t>International</w:t>
      </w:r>
      <w:r w:rsidR="00673FEF" w:rsidRPr="00580F29">
        <w:rPr>
          <w:rFonts w:ascii="INTL Text" w:hAnsi="INTL Text"/>
          <w:sz w:val="24"/>
          <w:szCs w:val="24"/>
        </w:rPr>
        <w:t>, including but not limited to:</w:t>
      </w:r>
    </w:p>
    <w:p w14:paraId="06C2FB04" w14:textId="77777777" w:rsidR="00673FEF" w:rsidRPr="00580F29" w:rsidRDefault="00673FEF" w:rsidP="0067726B">
      <w:pPr>
        <w:pStyle w:val="ListParagraph"/>
        <w:numPr>
          <w:ilvl w:val="0"/>
          <w:numId w:val="28"/>
        </w:numPr>
        <w:spacing w:after="120" w:line="240" w:lineRule="auto"/>
        <w:ind w:left="749"/>
        <w:jc w:val="left"/>
        <w:rPr>
          <w:rFonts w:ascii="INTL Text" w:hAnsi="INTL Text"/>
          <w:sz w:val="24"/>
          <w:szCs w:val="24"/>
        </w:rPr>
      </w:pPr>
      <w:r w:rsidRPr="00580F29">
        <w:rPr>
          <w:rFonts w:ascii="INTL Text" w:hAnsi="INTL Text"/>
          <w:sz w:val="24"/>
          <w:szCs w:val="24"/>
        </w:rPr>
        <w:t>Exterior Labels</w:t>
      </w:r>
    </w:p>
    <w:p w14:paraId="01247411" w14:textId="77777777" w:rsidR="00673FEF" w:rsidRPr="00580F29" w:rsidRDefault="00673FEF" w:rsidP="0067726B">
      <w:pPr>
        <w:pStyle w:val="ListParagraph"/>
        <w:numPr>
          <w:ilvl w:val="0"/>
          <w:numId w:val="28"/>
        </w:numPr>
        <w:spacing w:after="120" w:line="240" w:lineRule="auto"/>
        <w:ind w:left="749"/>
        <w:jc w:val="left"/>
        <w:rPr>
          <w:rFonts w:ascii="INTL Text" w:hAnsi="INTL Text"/>
          <w:sz w:val="24"/>
          <w:szCs w:val="24"/>
        </w:rPr>
      </w:pPr>
      <w:r w:rsidRPr="00580F29">
        <w:rPr>
          <w:rFonts w:ascii="INTL Text" w:hAnsi="INTL Text"/>
          <w:sz w:val="24"/>
          <w:szCs w:val="24"/>
        </w:rPr>
        <w:t>Interior Labels</w:t>
      </w:r>
    </w:p>
    <w:p w14:paraId="6E8558B6" w14:textId="77777777" w:rsidR="00673FEF" w:rsidRPr="00580F29" w:rsidRDefault="00673FEF" w:rsidP="0067726B">
      <w:pPr>
        <w:pStyle w:val="ListParagraph"/>
        <w:numPr>
          <w:ilvl w:val="0"/>
          <w:numId w:val="28"/>
        </w:numPr>
        <w:spacing w:after="120" w:line="240" w:lineRule="auto"/>
        <w:ind w:left="749"/>
        <w:jc w:val="left"/>
        <w:rPr>
          <w:rFonts w:ascii="INTL Text" w:hAnsi="INTL Text"/>
          <w:sz w:val="24"/>
          <w:szCs w:val="24"/>
        </w:rPr>
      </w:pPr>
      <w:r w:rsidRPr="00580F29">
        <w:rPr>
          <w:rFonts w:ascii="INTL Text" w:hAnsi="INTL Text"/>
          <w:sz w:val="24"/>
          <w:szCs w:val="24"/>
        </w:rPr>
        <w:t>Graphic communication (i.e. Instrument Cluster</w:t>
      </w:r>
      <w:r w:rsidR="00FC7EFE" w:rsidRPr="00580F29">
        <w:rPr>
          <w:rFonts w:ascii="INTL Text" w:hAnsi="INTL Text"/>
          <w:sz w:val="24"/>
          <w:szCs w:val="24"/>
        </w:rPr>
        <w:t xml:space="preserve"> faceplates</w:t>
      </w:r>
      <w:r w:rsidRPr="00580F29">
        <w:rPr>
          <w:rFonts w:ascii="INTL Text" w:hAnsi="INTL Text"/>
          <w:sz w:val="24"/>
          <w:szCs w:val="24"/>
        </w:rPr>
        <w:t>, HVAC controls, Switchgear</w:t>
      </w:r>
      <w:r w:rsidR="00FC7EFE" w:rsidRPr="00580F29">
        <w:rPr>
          <w:rFonts w:ascii="INTL Text" w:hAnsi="INTL Text"/>
          <w:sz w:val="24"/>
          <w:szCs w:val="24"/>
        </w:rPr>
        <w:t xml:space="preserve"> graphics</w:t>
      </w:r>
      <w:r w:rsidRPr="00580F29">
        <w:rPr>
          <w:rFonts w:ascii="INTL Text" w:hAnsi="INTL Text"/>
          <w:sz w:val="24"/>
          <w:szCs w:val="24"/>
        </w:rPr>
        <w:t xml:space="preserve">, etc.) </w:t>
      </w:r>
    </w:p>
    <w:p w14:paraId="0CA9223A" w14:textId="6DCACA65" w:rsidR="00673FEF" w:rsidRPr="00580F29" w:rsidRDefault="00673FEF" w:rsidP="0067726B">
      <w:pPr>
        <w:pStyle w:val="ListParagraph"/>
        <w:numPr>
          <w:ilvl w:val="0"/>
          <w:numId w:val="28"/>
        </w:numPr>
        <w:spacing w:after="120" w:line="240" w:lineRule="auto"/>
        <w:ind w:left="749"/>
        <w:jc w:val="left"/>
        <w:rPr>
          <w:rFonts w:ascii="INTL Text" w:hAnsi="INTL Text"/>
          <w:sz w:val="24"/>
          <w:szCs w:val="24"/>
        </w:rPr>
      </w:pPr>
      <w:r w:rsidRPr="00580F29">
        <w:rPr>
          <w:rFonts w:ascii="INTL Text" w:hAnsi="INTL Text"/>
          <w:sz w:val="24"/>
          <w:szCs w:val="24"/>
        </w:rPr>
        <w:t xml:space="preserve">Under hood and Chassis Labels, per </w:t>
      </w:r>
      <w:r w:rsidR="00C429E9">
        <w:rPr>
          <w:rFonts w:ascii="INTL Text" w:hAnsi="INTL Text"/>
          <w:sz w:val="24"/>
          <w:szCs w:val="24"/>
        </w:rPr>
        <w:t>International</w:t>
      </w:r>
      <w:r w:rsidRPr="00580F29">
        <w:rPr>
          <w:rFonts w:ascii="INTL Text" w:hAnsi="INTL Text"/>
          <w:sz w:val="24"/>
          <w:szCs w:val="24"/>
        </w:rPr>
        <w:t xml:space="preserve"> Under hood Craftsmanship initiative of 2009/2010.</w:t>
      </w:r>
    </w:p>
    <w:p w14:paraId="4F92BD7F" w14:textId="40897110" w:rsidR="00673FEF" w:rsidRPr="00580F29" w:rsidRDefault="00673FEF" w:rsidP="00AB2BC7">
      <w:pPr>
        <w:spacing w:after="120" w:line="240" w:lineRule="auto"/>
        <w:jc w:val="left"/>
        <w:rPr>
          <w:rFonts w:ascii="INTL Text" w:hAnsi="INTL Text"/>
          <w:sz w:val="24"/>
          <w:szCs w:val="24"/>
        </w:rPr>
      </w:pPr>
      <w:r w:rsidRPr="00580F29">
        <w:rPr>
          <w:rFonts w:ascii="INTL Text" w:hAnsi="INTL Text"/>
          <w:sz w:val="24"/>
          <w:szCs w:val="24"/>
        </w:rPr>
        <w:t xml:space="preserve">The following steps cover the </w:t>
      </w:r>
      <w:r w:rsidR="00C429E9">
        <w:rPr>
          <w:rFonts w:ascii="INTL Text" w:hAnsi="INTL Text"/>
          <w:sz w:val="24"/>
          <w:szCs w:val="24"/>
        </w:rPr>
        <w:t>International</w:t>
      </w:r>
      <w:r w:rsidRPr="00580F29">
        <w:rPr>
          <w:rFonts w:ascii="INTL Text" w:hAnsi="INTL Text"/>
          <w:sz w:val="24"/>
          <w:szCs w:val="24"/>
        </w:rPr>
        <w:t xml:space="preserve"> </w:t>
      </w:r>
      <w:r w:rsidR="008F6466" w:rsidRPr="00580F29">
        <w:rPr>
          <w:rFonts w:ascii="INTL Text" w:hAnsi="INTL Text"/>
          <w:sz w:val="24"/>
          <w:szCs w:val="24"/>
        </w:rPr>
        <w:t>Graphic Design</w:t>
      </w:r>
      <w:r w:rsidRPr="00580F29">
        <w:rPr>
          <w:rFonts w:ascii="INTL Text" w:hAnsi="INTL Text"/>
          <w:sz w:val="24"/>
          <w:szCs w:val="24"/>
        </w:rPr>
        <w:t xml:space="preserve"> Approval Process (</w:t>
      </w:r>
      <w:r w:rsidR="0091019C" w:rsidRPr="00580F29">
        <w:rPr>
          <w:rFonts w:ascii="INTL Text" w:hAnsi="INTL Text"/>
          <w:sz w:val="24"/>
          <w:szCs w:val="24"/>
        </w:rPr>
        <w:t>VCAP/G</w:t>
      </w:r>
      <w:r w:rsidRPr="00580F29">
        <w:rPr>
          <w:rFonts w:ascii="INTL Text" w:hAnsi="INTL Text"/>
          <w:sz w:val="24"/>
          <w:szCs w:val="24"/>
        </w:rPr>
        <w:t>) for 2D graphics.  See also the Graphic Design Approval Process Flow Chart on the following page:</w:t>
      </w:r>
    </w:p>
    <w:p w14:paraId="4B7C9457" w14:textId="77777777" w:rsidR="00673FEF" w:rsidRPr="00580F29" w:rsidRDefault="00673FEF" w:rsidP="00AB2BC7">
      <w:pPr>
        <w:pStyle w:val="ListParagraph"/>
        <w:numPr>
          <w:ilvl w:val="0"/>
          <w:numId w:val="29"/>
        </w:numPr>
        <w:spacing w:after="120" w:line="240" w:lineRule="auto"/>
        <w:jc w:val="left"/>
        <w:rPr>
          <w:rFonts w:ascii="INTL Text" w:hAnsi="INTL Text"/>
          <w:sz w:val="24"/>
          <w:szCs w:val="24"/>
        </w:rPr>
      </w:pPr>
      <w:r w:rsidRPr="00580F29">
        <w:rPr>
          <w:rFonts w:ascii="INTL Text" w:hAnsi="INTL Text"/>
          <w:sz w:val="24"/>
          <w:szCs w:val="24"/>
        </w:rPr>
        <w:t>Design Requirements / Process Kick-Off (Graphics Request Form)</w:t>
      </w:r>
    </w:p>
    <w:p w14:paraId="0553BA55" w14:textId="77777777" w:rsidR="00673FEF" w:rsidRPr="00580F29" w:rsidRDefault="00673FEF" w:rsidP="00AB2BC7">
      <w:pPr>
        <w:pStyle w:val="ListParagraph"/>
        <w:numPr>
          <w:ilvl w:val="0"/>
          <w:numId w:val="29"/>
        </w:numPr>
        <w:spacing w:after="120" w:line="240" w:lineRule="auto"/>
        <w:jc w:val="left"/>
        <w:rPr>
          <w:rFonts w:ascii="INTL Text" w:hAnsi="INTL Text"/>
          <w:sz w:val="24"/>
          <w:szCs w:val="24"/>
        </w:rPr>
      </w:pPr>
      <w:r w:rsidRPr="00580F29">
        <w:rPr>
          <w:rFonts w:ascii="INTL Text" w:hAnsi="INTL Text"/>
          <w:sz w:val="24"/>
          <w:szCs w:val="24"/>
        </w:rPr>
        <w:t xml:space="preserve">Development Sourcing </w:t>
      </w:r>
    </w:p>
    <w:p w14:paraId="781FF17E" w14:textId="77777777" w:rsidR="00673FEF" w:rsidRPr="00580F29" w:rsidRDefault="00673FEF" w:rsidP="00AB2BC7">
      <w:pPr>
        <w:pStyle w:val="ListParagraph"/>
        <w:numPr>
          <w:ilvl w:val="0"/>
          <w:numId w:val="29"/>
        </w:numPr>
        <w:spacing w:after="120" w:line="240" w:lineRule="auto"/>
        <w:jc w:val="left"/>
        <w:rPr>
          <w:rFonts w:ascii="INTL Text" w:hAnsi="INTL Text"/>
          <w:sz w:val="24"/>
          <w:szCs w:val="24"/>
        </w:rPr>
      </w:pPr>
      <w:r w:rsidRPr="00580F29">
        <w:rPr>
          <w:rFonts w:ascii="INTL Text" w:hAnsi="INTL Text"/>
          <w:sz w:val="24"/>
          <w:szCs w:val="24"/>
        </w:rPr>
        <w:t>Installation Drawing Requirements</w:t>
      </w:r>
    </w:p>
    <w:p w14:paraId="7C806BD3" w14:textId="77777777" w:rsidR="00673FEF" w:rsidRPr="00580F29" w:rsidRDefault="00673FEF" w:rsidP="00AB2BC7">
      <w:pPr>
        <w:pStyle w:val="ListParagraph"/>
        <w:numPr>
          <w:ilvl w:val="0"/>
          <w:numId w:val="29"/>
        </w:numPr>
        <w:spacing w:after="120" w:line="240" w:lineRule="auto"/>
        <w:jc w:val="left"/>
        <w:rPr>
          <w:rFonts w:ascii="INTL Text" w:hAnsi="INTL Text"/>
          <w:sz w:val="24"/>
          <w:szCs w:val="24"/>
        </w:rPr>
      </w:pPr>
      <w:r w:rsidRPr="00580F29">
        <w:rPr>
          <w:rFonts w:ascii="INTL Text" w:hAnsi="INTL Text"/>
          <w:sz w:val="24"/>
          <w:szCs w:val="24"/>
        </w:rPr>
        <w:t xml:space="preserve">Graphics Appearance Evaluation Documentation / Sign-Off </w:t>
      </w:r>
    </w:p>
    <w:p w14:paraId="65B583FF" w14:textId="77777777" w:rsidR="00673FEF" w:rsidRPr="00580F29" w:rsidRDefault="00673FEF" w:rsidP="00AB2BC7">
      <w:pPr>
        <w:pStyle w:val="ListParagraph"/>
        <w:numPr>
          <w:ilvl w:val="0"/>
          <w:numId w:val="29"/>
        </w:numPr>
        <w:spacing w:after="120" w:line="240" w:lineRule="auto"/>
        <w:jc w:val="left"/>
        <w:rPr>
          <w:rFonts w:ascii="INTL Text" w:hAnsi="INTL Text"/>
          <w:sz w:val="24"/>
          <w:szCs w:val="24"/>
        </w:rPr>
      </w:pPr>
      <w:r w:rsidRPr="00580F29">
        <w:rPr>
          <w:rFonts w:ascii="INTL Text" w:hAnsi="INTL Text"/>
          <w:sz w:val="24"/>
          <w:szCs w:val="24"/>
        </w:rPr>
        <w:t>Final Graphics Release / Sign-Off  (AAR/G OK-to-Proceed)</w:t>
      </w:r>
    </w:p>
    <w:p w14:paraId="7F95C1B2" w14:textId="77777777" w:rsidR="00875D64" w:rsidRPr="00580F29" w:rsidRDefault="00673FEF" w:rsidP="00AB2BC7">
      <w:pPr>
        <w:pStyle w:val="ListParagraph"/>
        <w:numPr>
          <w:ilvl w:val="0"/>
          <w:numId w:val="29"/>
        </w:numPr>
        <w:spacing w:after="120" w:line="240" w:lineRule="auto"/>
        <w:jc w:val="left"/>
        <w:rPr>
          <w:rFonts w:ascii="INTL Text" w:hAnsi="INTL Text"/>
          <w:sz w:val="24"/>
          <w:szCs w:val="24"/>
        </w:rPr>
      </w:pPr>
      <w:r w:rsidRPr="00580F29">
        <w:rPr>
          <w:rFonts w:ascii="INTL Text" w:hAnsi="INTL Text"/>
          <w:sz w:val="24"/>
          <w:szCs w:val="24"/>
        </w:rPr>
        <w:t>Production Graphics Approval (hard part)-AAR/G Sign-Off</w:t>
      </w:r>
      <w:r w:rsidR="00875D64" w:rsidRPr="00580F29">
        <w:rPr>
          <w:rFonts w:ascii="INTL Text" w:hAnsi="INTL Text"/>
          <w:b/>
          <w:sz w:val="36"/>
          <w:szCs w:val="36"/>
          <w:u w:val="single"/>
        </w:rPr>
        <w:br w:type="page"/>
      </w:r>
    </w:p>
    <w:p w14:paraId="2F34D7BB" w14:textId="77777777" w:rsidR="0091019C" w:rsidRPr="00580F29" w:rsidRDefault="0091019C" w:rsidP="00875D64">
      <w:pPr>
        <w:pStyle w:val="Heading1"/>
        <w:rPr>
          <w:rFonts w:ascii="INTL Text" w:hAnsi="INTL Text"/>
          <w:sz w:val="44"/>
          <w:szCs w:val="44"/>
        </w:rPr>
      </w:pPr>
      <w:bookmarkStart w:id="25" w:name="_Toc282670318"/>
      <w:r w:rsidRPr="00580F29">
        <w:rPr>
          <w:rFonts w:ascii="INTL Text" w:hAnsi="INTL Text"/>
        </w:rPr>
        <w:lastRenderedPageBreak/>
        <w:t>Graphics Design Approval Process</w:t>
      </w:r>
      <w:r w:rsidR="00875D64" w:rsidRPr="00580F29">
        <w:rPr>
          <w:rFonts w:ascii="INTL Text" w:hAnsi="INTL Text"/>
        </w:rPr>
        <w:t xml:space="preserve"> Flow Chart</w:t>
      </w:r>
      <w:bookmarkEnd w:id="25"/>
    </w:p>
    <w:p w14:paraId="1944E366" w14:textId="77777777" w:rsidR="006110D4" w:rsidRPr="00F33C0A" w:rsidRDefault="00875D64" w:rsidP="006110D4">
      <w:pPr>
        <w:rPr>
          <w:sz w:val="28"/>
          <w:szCs w:val="28"/>
        </w:rPr>
      </w:pPr>
      <w:r w:rsidRPr="00875D64">
        <w:rPr>
          <w:noProof/>
          <w:szCs w:val="28"/>
          <w:lang w:bidi="ar-SA"/>
        </w:rPr>
        <w:drawing>
          <wp:inline distT="0" distB="0" distL="0" distR="0" wp14:anchorId="097C395C" wp14:editId="7DB1235C">
            <wp:extent cx="6400800" cy="690713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00800" cy="6907135"/>
                    </a:xfrm>
                    <a:prstGeom prst="rect">
                      <a:avLst/>
                    </a:prstGeom>
                    <a:noFill/>
                    <a:ln w="9525">
                      <a:noFill/>
                      <a:miter lim="800000"/>
                      <a:headEnd/>
                      <a:tailEnd/>
                    </a:ln>
                  </pic:spPr>
                </pic:pic>
              </a:graphicData>
            </a:graphic>
          </wp:inline>
        </w:drawing>
      </w:r>
    </w:p>
    <w:p w14:paraId="02D477F5" w14:textId="77777777" w:rsidR="00B33771" w:rsidRDefault="00B33771">
      <w:pPr>
        <w:rPr>
          <w:smallCaps/>
          <w:spacing w:val="5"/>
          <w:sz w:val="32"/>
          <w:szCs w:val="32"/>
        </w:rPr>
      </w:pPr>
      <w:r>
        <w:br w:type="page"/>
      </w:r>
    </w:p>
    <w:p w14:paraId="2C0A9273" w14:textId="77777777" w:rsidR="006110D4" w:rsidRPr="00580F29" w:rsidRDefault="006110D4" w:rsidP="00875D64">
      <w:pPr>
        <w:pStyle w:val="Heading1"/>
        <w:rPr>
          <w:rFonts w:ascii="INTL Text" w:hAnsi="INTL Text"/>
        </w:rPr>
      </w:pPr>
      <w:bookmarkStart w:id="26" w:name="_Toc282670319"/>
      <w:r w:rsidRPr="00580F29">
        <w:rPr>
          <w:rFonts w:ascii="INTL Text" w:hAnsi="INTL Text"/>
        </w:rPr>
        <w:lastRenderedPageBreak/>
        <w:t>Design Requirements / Process Kick-Off (Graphics Request Form)</w:t>
      </w:r>
      <w:bookmarkEnd w:id="26"/>
    </w:p>
    <w:p w14:paraId="2CA11235" w14:textId="259FDD02" w:rsidR="00AF543E" w:rsidRPr="00580F29" w:rsidRDefault="006110D4" w:rsidP="00B33771">
      <w:pPr>
        <w:spacing w:after="0" w:line="240" w:lineRule="auto"/>
        <w:jc w:val="left"/>
        <w:rPr>
          <w:rFonts w:ascii="INTL Text" w:hAnsi="INTL Text"/>
          <w:sz w:val="24"/>
          <w:szCs w:val="24"/>
        </w:rPr>
      </w:pPr>
      <w:r w:rsidRPr="00580F29">
        <w:rPr>
          <w:rFonts w:ascii="INTL Text" w:hAnsi="INTL Text"/>
          <w:sz w:val="24"/>
          <w:szCs w:val="24"/>
        </w:rPr>
        <w:t xml:space="preserve">A New Product Graphic Request Form </w:t>
      </w:r>
      <w:r w:rsidR="00373336" w:rsidRPr="00580F29">
        <w:rPr>
          <w:rFonts w:ascii="INTL Text" w:hAnsi="INTL Text"/>
          <w:sz w:val="24"/>
          <w:szCs w:val="24"/>
        </w:rPr>
        <w:t>(</w:t>
      </w:r>
      <w:r w:rsidR="00AF543E" w:rsidRPr="00580F29">
        <w:rPr>
          <w:rFonts w:ascii="INTL Text" w:hAnsi="INTL Text"/>
          <w:sz w:val="24"/>
          <w:szCs w:val="24"/>
        </w:rPr>
        <w:t>Attachment</w:t>
      </w:r>
      <w:r w:rsidR="00373336" w:rsidRPr="00580F29">
        <w:rPr>
          <w:rFonts w:ascii="INTL Text" w:hAnsi="INTL Text"/>
          <w:sz w:val="24"/>
          <w:szCs w:val="24"/>
        </w:rPr>
        <w:t xml:space="preserve"> </w:t>
      </w:r>
      <w:r w:rsidR="00727380" w:rsidRPr="00580F29">
        <w:rPr>
          <w:rFonts w:ascii="INTL Text" w:hAnsi="INTL Text"/>
          <w:sz w:val="24"/>
          <w:szCs w:val="24"/>
        </w:rPr>
        <w:t xml:space="preserve">5 on page </w:t>
      </w:r>
      <w:r w:rsidR="0022050D" w:rsidRPr="00580F29">
        <w:rPr>
          <w:rFonts w:ascii="INTL Text" w:hAnsi="INTL Text"/>
        </w:rPr>
        <w:fldChar w:fldCharType="begin"/>
      </w:r>
      <w:r w:rsidR="0022050D" w:rsidRPr="00580F29">
        <w:rPr>
          <w:rFonts w:ascii="INTL Text" w:hAnsi="INTL Text"/>
        </w:rPr>
        <w:instrText xml:space="preserve"> PAGEREF  Att5  \* MERGEFORMAT </w:instrText>
      </w:r>
      <w:r w:rsidR="0022050D" w:rsidRPr="00580F29">
        <w:rPr>
          <w:rFonts w:ascii="INTL Text" w:hAnsi="INTL Text"/>
        </w:rPr>
        <w:fldChar w:fldCharType="separate"/>
      </w:r>
      <w:r w:rsidR="0022050D" w:rsidRPr="00580F29">
        <w:rPr>
          <w:rFonts w:ascii="INTL Text" w:hAnsi="INTL Text"/>
          <w:noProof/>
          <w:sz w:val="24"/>
          <w:szCs w:val="24"/>
        </w:rPr>
        <w:t>20</w:t>
      </w:r>
      <w:r w:rsidR="0022050D" w:rsidRPr="00580F29">
        <w:rPr>
          <w:rFonts w:ascii="INTL Text" w:hAnsi="INTL Text"/>
          <w:noProof/>
          <w:sz w:val="24"/>
          <w:szCs w:val="24"/>
        </w:rPr>
        <w:fldChar w:fldCharType="end"/>
      </w:r>
      <w:r w:rsidR="00727380" w:rsidRPr="00580F29">
        <w:rPr>
          <w:rFonts w:ascii="INTL Text" w:hAnsi="INTL Text"/>
          <w:sz w:val="24"/>
          <w:szCs w:val="24"/>
        </w:rPr>
        <w:t>)</w:t>
      </w:r>
      <w:r w:rsidRPr="00580F29">
        <w:rPr>
          <w:rFonts w:ascii="INTL Text" w:hAnsi="INTL Text"/>
          <w:sz w:val="24"/>
          <w:szCs w:val="24"/>
        </w:rPr>
        <w:t xml:space="preserve"> shall be generated by </w:t>
      </w:r>
      <w:r w:rsidR="00C429E9">
        <w:rPr>
          <w:rFonts w:ascii="INTL Text" w:hAnsi="INTL Text"/>
          <w:sz w:val="24"/>
          <w:szCs w:val="24"/>
        </w:rPr>
        <w:t>International</w:t>
      </w:r>
      <w:r w:rsidRPr="00580F29">
        <w:rPr>
          <w:rFonts w:ascii="INTL Text" w:hAnsi="INTL Text"/>
          <w:sz w:val="24"/>
          <w:szCs w:val="24"/>
        </w:rPr>
        <w:t xml:space="preserve"> personnel (Customer Service, Marketing, Engineering, etc.)</w:t>
      </w:r>
      <w:r w:rsidR="00AF543E" w:rsidRPr="00580F29">
        <w:rPr>
          <w:rFonts w:ascii="INTL Text" w:hAnsi="INTL Text"/>
          <w:sz w:val="24"/>
          <w:szCs w:val="24"/>
        </w:rPr>
        <w:t>.</w:t>
      </w:r>
      <w:r w:rsidRPr="00580F29">
        <w:rPr>
          <w:rFonts w:ascii="INTL Text" w:hAnsi="INTL Text"/>
          <w:sz w:val="24"/>
          <w:szCs w:val="24"/>
        </w:rPr>
        <w:t xml:space="preserve"> </w:t>
      </w:r>
      <w:r w:rsidR="00727380" w:rsidRPr="00580F29">
        <w:rPr>
          <w:rFonts w:ascii="INTL Text" w:hAnsi="INTL Text"/>
          <w:sz w:val="24"/>
          <w:szCs w:val="24"/>
        </w:rPr>
        <w:t xml:space="preserve"> </w:t>
      </w:r>
      <w:r w:rsidR="00AF543E" w:rsidRPr="00580F29">
        <w:rPr>
          <w:rFonts w:ascii="INTL Text" w:hAnsi="INTL Text"/>
          <w:sz w:val="24"/>
          <w:szCs w:val="24"/>
        </w:rPr>
        <w:t>This form initiates the design process and contains the following information:</w:t>
      </w:r>
    </w:p>
    <w:p w14:paraId="3A445039" w14:textId="77777777" w:rsidR="00AF543E" w:rsidRPr="00580F29" w:rsidRDefault="006110D4" w:rsidP="00B33771">
      <w:pPr>
        <w:pStyle w:val="ListParagraph"/>
        <w:numPr>
          <w:ilvl w:val="0"/>
          <w:numId w:val="30"/>
        </w:numPr>
        <w:spacing w:after="0" w:line="240" w:lineRule="auto"/>
        <w:jc w:val="left"/>
        <w:rPr>
          <w:rFonts w:ascii="INTL Text" w:hAnsi="INTL Text"/>
          <w:sz w:val="24"/>
          <w:szCs w:val="24"/>
        </w:rPr>
      </w:pPr>
      <w:r w:rsidRPr="00580F29">
        <w:rPr>
          <w:rFonts w:ascii="INTL Text" w:hAnsi="INTL Text"/>
          <w:sz w:val="24"/>
          <w:szCs w:val="24"/>
        </w:rPr>
        <w:t xml:space="preserve">Part </w:t>
      </w:r>
      <w:r w:rsidR="00AF543E" w:rsidRPr="00580F29">
        <w:rPr>
          <w:rFonts w:ascii="INTL Text" w:hAnsi="INTL Text"/>
          <w:sz w:val="24"/>
          <w:szCs w:val="24"/>
        </w:rPr>
        <w:t>Number</w:t>
      </w:r>
    </w:p>
    <w:p w14:paraId="69C673CB" w14:textId="77777777" w:rsidR="00AF543E" w:rsidRPr="00580F29" w:rsidRDefault="006110D4" w:rsidP="00B33771">
      <w:pPr>
        <w:pStyle w:val="ListParagraph"/>
        <w:numPr>
          <w:ilvl w:val="0"/>
          <w:numId w:val="30"/>
        </w:numPr>
        <w:spacing w:after="0" w:line="240" w:lineRule="auto"/>
        <w:jc w:val="left"/>
        <w:rPr>
          <w:rFonts w:ascii="INTL Text" w:hAnsi="INTL Text"/>
          <w:sz w:val="24"/>
          <w:szCs w:val="24"/>
        </w:rPr>
      </w:pPr>
      <w:r w:rsidRPr="00580F29">
        <w:rPr>
          <w:rFonts w:ascii="INTL Text" w:hAnsi="INTL Text"/>
          <w:sz w:val="24"/>
          <w:szCs w:val="24"/>
        </w:rPr>
        <w:t xml:space="preserve">Program </w:t>
      </w:r>
      <w:r w:rsidR="00AF543E" w:rsidRPr="00580F29">
        <w:rPr>
          <w:rFonts w:ascii="INTL Text" w:hAnsi="INTL Text"/>
          <w:sz w:val="24"/>
          <w:szCs w:val="24"/>
        </w:rPr>
        <w:t>Number</w:t>
      </w:r>
      <w:r w:rsidR="00E20A4A" w:rsidRPr="00580F29">
        <w:rPr>
          <w:rFonts w:ascii="INTL Text" w:hAnsi="INTL Text"/>
          <w:sz w:val="24"/>
          <w:szCs w:val="24"/>
        </w:rPr>
        <w:t xml:space="preserve"> and Program Manager</w:t>
      </w:r>
    </w:p>
    <w:p w14:paraId="7D5531D2" w14:textId="77777777" w:rsidR="00AF543E" w:rsidRPr="00580F29" w:rsidRDefault="006110D4" w:rsidP="00B33771">
      <w:pPr>
        <w:pStyle w:val="ListParagraph"/>
        <w:numPr>
          <w:ilvl w:val="0"/>
          <w:numId w:val="30"/>
        </w:numPr>
        <w:spacing w:after="0" w:line="240" w:lineRule="auto"/>
        <w:jc w:val="left"/>
        <w:rPr>
          <w:rFonts w:ascii="INTL Text" w:hAnsi="INTL Text"/>
          <w:sz w:val="24"/>
          <w:szCs w:val="24"/>
        </w:rPr>
      </w:pPr>
      <w:r w:rsidRPr="00580F29">
        <w:rPr>
          <w:rFonts w:ascii="INTL Text" w:hAnsi="INTL Text"/>
          <w:sz w:val="24"/>
          <w:szCs w:val="24"/>
        </w:rPr>
        <w:t>Controlling</w:t>
      </w:r>
      <w:r w:rsidR="00AF543E" w:rsidRPr="00580F29">
        <w:rPr>
          <w:rFonts w:ascii="INTL Text" w:hAnsi="INTL Text"/>
          <w:sz w:val="24"/>
          <w:szCs w:val="24"/>
        </w:rPr>
        <w:t xml:space="preserve"> </w:t>
      </w:r>
      <w:r w:rsidRPr="00580F29">
        <w:rPr>
          <w:rFonts w:ascii="INTL Text" w:hAnsi="INTL Text"/>
          <w:sz w:val="24"/>
          <w:szCs w:val="24"/>
        </w:rPr>
        <w:t>/</w:t>
      </w:r>
      <w:r w:rsidR="00AF543E" w:rsidRPr="00580F29">
        <w:rPr>
          <w:rFonts w:ascii="INTL Text" w:hAnsi="INTL Text"/>
          <w:sz w:val="24"/>
          <w:szCs w:val="24"/>
        </w:rPr>
        <w:t xml:space="preserve"> </w:t>
      </w:r>
      <w:r w:rsidRPr="00580F29">
        <w:rPr>
          <w:rFonts w:ascii="INTL Text" w:hAnsi="INTL Text"/>
          <w:sz w:val="24"/>
          <w:szCs w:val="24"/>
        </w:rPr>
        <w:t xml:space="preserve">Releasing Engineer, </w:t>
      </w:r>
    </w:p>
    <w:p w14:paraId="486547E4" w14:textId="77777777" w:rsidR="00AF543E" w:rsidRPr="00580F29" w:rsidRDefault="006110D4" w:rsidP="00B33771">
      <w:pPr>
        <w:pStyle w:val="ListParagraph"/>
        <w:numPr>
          <w:ilvl w:val="0"/>
          <w:numId w:val="30"/>
        </w:numPr>
        <w:spacing w:after="0" w:line="240" w:lineRule="auto"/>
        <w:jc w:val="left"/>
        <w:rPr>
          <w:rFonts w:ascii="INTL Text" w:hAnsi="INTL Text"/>
          <w:sz w:val="24"/>
          <w:szCs w:val="24"/>
        </w:rPr>
      </w:pPr>
      <w:r w:rsidRPr="00580F29">
        <w:rPr>
          <w:rFonts w:ascii="INTL Text" w:hAnsi="INTL Text"/>
          <w:sz w:val="24"/>
          <w:szCs w:val="24"/>
        </w:rPr>
        <w:t>Due Date (Production/Shipping timelines considered)</w:t>
      </w:r>
    </w:p>
    <w:p w14:paraId="7083C061" w14:textId="77777777" w:rsidR="00AF543E" w:rsidRPr="00580F29" w:rsidRDefault="006110D4" w:rsidP="00B33771">
      <w:pPr>
        <w:pStyle w:val="ListParagraph"/>
        <w:numPr>
          <w:ilvl w:val="0"/>
          <w:numId w:val="30"/>
        </w:numPr>
        <w:spacing w:after="0" w:line="240" w:lineRule="auto"/>
        <w:jc w:val="left"/>
        <w:rPr>
          <w:rFonts w:ascii="INTL Text" w:hAnsi="INTL Text"/>
          <w:sz w:val="24"/>
          <w:szCs w:val="24"/>
        </w:rPr>
      </w:pPr>
      <w:r w:rsidRPr="00580F29">
        <w:rPr>
          <w:rFonts w:ascii="INTL Text" w:hAnsi="INTL Text"/>
          <w:sz w:val="24"/>
          <w:szCs w:val="24"/>
        </w:rPr>
        <w:t>Installa</w:t>
      </w:r>
      <w:r w:rsidR="00727380" w:rsidRPr="00580F29">
        <w:rPr>
          <w:rFonts w:ascii="INTL Text" w:hAnsi="INTL Text"/>
          <w:sz w:val="24"/>
          <w:szCs w:val="24"/>
        </w:rPr>
        <w:t>tion information (see below).</w:t>
      </w:r>
    </w:p>
    <w:p w14:paraId="09783F2E" w14:textId="77777777" w:rsidR="006110D4" w:rsidRPr="00580F29" w:rsidRDefault="006110D4" w:rsidP="00B33771">
      <w:pPr>
        <w:spacing w:after="0" w:line="240" w:lineRule="auto"/>
        <w:jc w:val="left"/>
        <w:rPr>
          <w:rFonts w:ascii="INTL Text" w:hAnsi="INTL Text"/>
          <w:sz w:val="24"/>
          <w:szCs w:val="24"/>
        </w:rPr>
      </w:pPr>
      <w:r w:rsidRPr="00580F29">
        <w:rPr>
          <w:rFonts w:ascii="INTL Text" w:hAnsi="INTL Text"/>
          <w:sz w:val="24"/>
          <w:szCs w:val="24"/>
        </w:rPr>
        <w:t xml:space="preserve">Note: The Controlling Engineer shall be responsible for providing all label </w:t>
      </w:r>
      <w:r w:rsidR="001F1E7C" w:rsidRPr="00580F29">
        <w:rPr>
          <w:rFonts w:ascii="INTL Text" w:hAnsi="INTL Text"/>
          <w:sz w:val="24"/>
          <w:szCs w:val="24"/>
        </w:rPr>
        <w:t xml:space="preserve">information </w:t>
      </w:r>
      <w:r w:rsidRPr="00580F29">
        <w:rPr>
          <w:rFonts w:ascii="INTL Text" w:hAnsi="INTL Text"/>
          <w:sz w:val="24"/>
          <w:szCs w:val="24"/>
        </w:rPr>
        <w:t>content, and compl</w:t>
      </w:r>
      <w:r w:rsidR="00C15D1D" w:rsidRPr="00580F29">
        <w:rPr>
          <w:rFonts w:ascii="INTL Text" w:hAnsi="INTL Text"/>
          <w:sz w:val="24"/>
          <w:szCs w:val="24"/>
        </w:rPr>
        <w:t>iance</w:t>
      </w:r>
      <w:r w:rsidRPr="00580F29">
        <w:rPr>
          <w:rFonts w:ascii="INTL Text" w:hAnsi="INTL Text"/>
          <w:sz w:val="24"/>
          <w:szCs w:val="24"/>
        </w:rPr>
        <w:t xml:space="preserve"> with all nece</w:t>
      </w:r>
      <w:r w:rsidR="00727380" w:rsidRPr="00580F29">
        <w:rPr>
          <w:rFonts w:ascii="INTL Text" w:hAnsi="INTL Text"/>
          <w:sz w:val="24"/>
          <w:szCs w:val="24"/>
        </w:rPr>
        <w:t>ssary intents and regulations.</w:t>
      </w:r>
    </w:p>
    <w:p w14:paraId="651C7797" w14:textId="77777777" w:rsidR="006110D4" w:rsidRPr="00580F29" w:rsidRDefault="00AF543E" w:rsidP="00875D64">
      <w:pPr>
        <w:pStyle w:val="Heading1"/>
        <w:rPr>
          <w:rFonts w:ascii="INTL Text" w:hAnsi="INTL Text"/>
        </w:rPr>
      </w:pPr>
      <w:bookmarkStart w:id="27" w:name="_Toc282670320"/>
      <w:r w:rsidRPr="00580F29">
        <w:rPr>
          <w:rFonts w:ascii="INTL Text" w:hAnsi="INTL Text"/>
        </w:rPr>
        <w:t>Development Sourcing</w:t>
      </w:r>
      <w:bookmarkEnd w:id="27"/>
    </w:p>
    <w:p w14:paraId="1024B852" w14:textId="067F688D" w:rsidR="006110D4" w:rsidRPr="00580F29" w:rsidRDefault="006110D4" w:rsidP="00B33771">
      <w:pPr>
        <w:spacing w:after="0" w:line="240" w:lineRule="auto"/>
        <w:jc w:val="left"/>
        <w:rPr>
          <w:rFonts w:ascii="INTL Text" w:hAnsi="INTL Text"/>
          <w:sz w:val="24"/>
          <w:szCs w:val="24"/>
        </w:rPr>
      </w:pPr>
      <w:r w:rsidRPr="00580F29">
        <w:rPr>
          <w:rFonts w:ascii="INTL Text" w:hAnsi="INTL Text"/>
          <w:sz w:val="24"/>
          <w:szCs w:val="24"/>
        </w:rPr>
        <w:t xml:space="preserve">New product graphic artwork shall be created by </w:t>
      </w:r>
      <w:r w:rsidR="00C429E9">
        <w:rPr>
          <w:rFonts w:ascii="INTL Text" w:hAnsi="INTL Text"/>
          <w:sz w:val="24"/>
          <w:szCs w:val="24"/>
        </w:rPr>
        <w:t>International</w:t>
      </w:r>
      <w:r w:rsidR="00AF543E" w:rsidRPr="00580F29">
        <w:rPr>
          <w:rFonts w:ascii="INTL Text" w:hAnsi="INTL Text"/>
          <w:sz w:val="24"/>
          <w:szCs w:val="24"/>
        </w:rPr>
        <w:t xml:space="preserve"> </w:t>
      </w:r>
      <w:r w:rsidR="00C15D1D" w:rsidRPr="00580F29">
        <w:rPr>
          <w:rFonts w:ascii="INTL Text" w:hAnsi="INTL Text"/>
          <w:sz w:val="24"/>
          <w:szCs w:val="24"/>
        </w:rPr>
        <w:t>Industrial Design</w:t>
      </w:r>
      <w:r w:rsidRPr="00580F29">
        <w:rPr>
          <w:rFonts w:ascii="INTL Text" w:hAnsi="INTL Text"/>
          <w:sz w:val="24"/>
          <w:szCs w:val="24"/>
        </w:rPr>
        <w:t xml:space="preserve"> (ID</w:t>
      </w:r>
      <w:r w:rsidR="00AF543E" w:rsidRPr="00580F29">
        <w:rPr>
          <w:rFonts w:ascii="INTL Text" w:hAnsi="INTL Text"/>
          <w:sz w:val="24"/>
          <w:szCs w:val="24"/>
        </w:rPr>
        <w:t>),</w:t>
      </w:r>
      <w:r w:rsidRPr="00580F29">
        <w:rPr>
          <w:rFonts w:ascii="INTL Text" w:hAnsi="INTL Text"/>
          <w:sz w:val="24"/>
          <w:szCs w:val="24"/>
        </w:rPr>
        <w:t xml:space="preserve"> or a</w:t>
      </w:r>
      <w:r w:rsidR="00AF543E" w:rsidRPr="00580F29">
        <w:rPr>
          <w:rFonts w:ascii="INTL Text" w:hAnsi="INTL Text"/>
          <w:sz w:val="24"/>
          <w:szCs w:val="24"/>
        </w:rPr>
        <w:t>n approved</w:t>
      </w:r>
      <w:r w:rsidRPr="00580F29">
        <w:rPr>
          <w:rFonts w:ascii="INTL Text" w:hAnsi="INTL Text"/>
          <w:sz w:val="24"/>
          <w:szCs w:val="24"/>
        </w:rPr>
        <w:t xml:space="preserve"> designated supplier.  The design of the graphic shall be in accordance with the guidelines stated in EPS-145</w:t>
      </w:r>
      <w:r w:rsidR="00AF543E" w:rsidRPr="00580F29">
        <w:rPr>
          <w:rFonts w:ascii="INTL Text" w:hAnsi="INTL Text"/>
          <w:sz w:val="24"/>
          <w:szCs w:val="24"/>
        </w:rPr>
        <w:t xml:space="preserve">, and in the case of outsourced design, are subject to </w:t>
      </w:r>
      <w:r w:rsidR="00C429E9">
        <w:rPr>
          <w:rFonts w:ascii="INTL Text" w:hAnsi="INTL Text"/>
          <w:sz w:val="24"/>
          <w:szCs w:val="24"/>
        </w:rPr>
        <w:t>International</w:t>
      </w:r>
      <w:r w:rsidR="00AF543E" w:rsidRPr="00580F29">
        <w:rPr>
          <w:rFonts w:ascii="INTL Text" w:hAnsi="INTL Text"/>
          <w:sz w:val="24"/>
          <w:szCs w:val="24"/>
        </w:rPr>
        <w:t xml:space="preserve"> Industrial Design approval for appearance</w:t>
      </w:r>
      <w:r w:rsidR="00271A01" w:rsidRPr="00580F29">
        <w:rPr>
          <w:rFonts w:ascii="INTL Text" w:hAnsi="INTL Text"/>
          <w:sz w:val="24"/>
          <w:szCs w:val="24"/>
        </w:rPr>
        <w:t xml:space="preserve"> (see below)</w:t>
      </w:r>
      <w:r w:rsidRPr="00580F29">
        <w:rPr>
          <w:rFonts w:ascii="INTL Text" w:hAnsi="INTL Text"/>
          <w:sz w:val="24"/>
          <w:szCs w:val="24"/>
        </w:rPr>
        <w:t>.</w:t>
      </w:r>
    </w:p>
    <w:p w14:paraId="6BBFDACF" w14:textId="77777777" w:rsidR="00AF543E" w:rsidRPr="00580F29" w:rsidRDefault="00AF543E" w:rsidP="00875D64">
      <w:pPr>
        <w:pStyle w:val="Heading1"/>
        <w:rPr>
          <w:rFonts w:ascii="INTL Text" w:hAnsi="INTL Text"/>
        </w:rPr>
      </w:pPr>
      <w:bookmarkStart w:id="28" w:name="_Toc282670321"/>
      <w:r w:rsidRPr="00580F29">
        <w:rPr>
          <w:rFonts w:ascii="INTL Text" w:hAnsi="INTL Text"/>
        </w:rPr>
        <w:t>Installation Drawing Requirements</w:t>
      </w:r>
      <w:bookmarkEnd w:id="28"/>
    </w:p>
    <w:p w14:paraId="3A3A19CE" w14:textId="77777777" w:rsidR="006110D4" w:rsidRPr="00580F29" w:rsidRDefault="00271A01" w:rsidP="00B33771">
      <w:pPr>
        <w:spacing w:after="0" w:line="240" w:lineRule="auto"/>
        <w:jc w:val="left"/>
        <w:rPr>
          <w:rFonts w:ascii="INTL Text" w:hAnsi="INTL Text"/>
          <w:sz w:val="24"/>
          <w:szCs w:val="24"/>
        </w:rPr>
      </w:pPr>
      <w:r w:rsidRPr="00580F29">
        <w:rPr>
          <w:rFonts w:ascii="INTL Text" w:hAnsi="INTL Text"/>
          <w:sz w:val="24"/>
          <w:szCs w:val="24"/>
        </w:rPr>
        <w:t>A</w:t>
      </w:r>
      <w:r w:rsidR="006110D4" w:rsidRPr="00580F29">
        <w:rPr>
          <w:rFonts w:ascii="INTL Text" w:hAnsi="INTL Text"/>
          <w:sz w:val="24"/>
          <w:szCs w:val="24"/>
        </w:rPr>
        <w:t xml:space="preserve">ll graphic requests </w:t>
      </w:r>
      <w:r w:rsidRPr="00580F29">
        <w:rPr>
          <w:rFonts w:ascii="INTL Text" w:hAnsi="INTL Text"/>
          <w:sz w:val="24"/>
          <w:szCs w:val="24"/>
        </w:rPr>
        <w:t>are to be</w:t>
      </w:r>
      <w:r w:rsidR="006110D4" w:rsidRPr="00580F29">
        <w:rPr>
          <w:rFonts w:ascii="INTL Text" w:hAnsi="INTL Text"/>
          <w:sz w:val="24"/>
          <w:szCs w:val="24"/>
        </w:rPr>
        <w:t xml:space="preserve"> accompanied by installation information (placement drawing and</w:t>
      </w:r>
      <w:r w:rsidRPr="00580F29">
        <w:rPr>
          <w:rFonts w:ascii="INTL Text" w:hAnsi="INTL Text"/>
          <w:sz w:val="24"/>
          <w:szCs w:val="24"/>
        </w:rPr>
        <w:t xml:space="preserve"> </w:t>
      </w:r>
      <w:r w:rsidR="006110D4" w:rsidRPr="00580F29">
        <w:rPr>
          <w:rFonts w:ascii="INTL Text" w:hAnsi="INTL Text"/>
          <w:sz w:val="24"/>
          <w:szCs w:val="24"/>
        </w:rPr>
        <w:t>/or photographs)</w:t>
      </w:r>
      <w:r w:rsidRPr="00580F29">
        <w:rPr>
          <w:rFonts w:ascii="INTL Text" w:hAnsi="INTL Text"/>
          <w:sz w:val="24"/>
          <w:szCs w:val="24"/>
        </w:rPr>
        <w:t xml:space="preserve">, showing Engineering / Design Intent for physical location of the product, unless specifically exempt and noted on the Graphic Request Form.  </w:t>
      </w:r>
    </w:p>
    <w:p w14:paraId="61FCCF2C" w14:textId="77777777" w:rsidR="00271A01" w:rsidRPr="00580F29" w:rsidRDefault="00271A01" w:rsidP="00875D64">
      <w:pPr>
        <w:pStyle w:val="Heading1"/>
        <w:rPr>
          <w:rFonts w:ascii="INTL Text" w:hAnsi="INTL Text"/>
        </w:rPr>
      </w:pPr>
      <w:bookmarkStart w:id="29" w:name="_Toc282670322"/>
      <w:r w:rsidRPr="00580F29">
        <w:rPr>
          <w:rFonts w:ascii="INTL Text" w:hAnsi="INTL Text"/>
        </w:rPr>
        <w:t>Graphics Appearance Evaluation Documentation / Sign-Off</w:t>
      </w:r>
      <w:bookmarkEnd w:id="29"/>
      <w:r w:rsidRPr="00580F29">
        <w:rPr>
          <w:rFonts w:ascii="INTL Text" w:hAnsi="INTL Text"/>
        </w:rPr>
        <w:t xml:space="preserve"> </w:t>
      </w:r>
    </w:p>
    <w:p w14:paraId="3AA4B4EF" w14:textId="03611AF4" w:rsidR="0082614E" w:rsidRPr="00580F29" w:rsidRDefault="00271A01" w:rsidP="00B33771">
      <w:pPr>
        <w:spacing w:after="0" w:line="240" w:lineRule="auto"/>
        <w:jc w:val="left"/>
        <w:rPr>
          <w:rFonts w:ascii="INTL Text" w:hAnsi="INTL Text"/>
          <w:sz w:val="24"/>
          <w:szCs w:val="24"/>
        </w:rPr>
      </w:pPr>
      <w:r w:rsidRPr="00580F29">
        <w:rPr>
          <w:rFonts w:ascii="INTL Text" w:hAnsi="INTL Text"/>
          <w:sz w:val="24"/>
          <w:szCs w:val="24"/>
        </w:rPr>
        <w:t>A</w:t>
      </w:r>
      <w:r w:rsidR="006110D4" w:rsidRPr="00580F29">
        <w:rPr>
          <w:rFonts w:ascii="INTL Text" w:hAnsi="INTL Text"/>
          <w:sz w:val="24"/>
          <w:szCs w:val="24"/>
        </w:rPr>
        <w:t>rtwork for new product graphic</w:t>
      </w:r>
      <w:r w:rsidRPr="00580F29">
        <w:rPr>
          <w:rFonts w:ascii="INTL Text" w:hAnsi="INTL Text"/>
          <w:sz w:val="24"/>
          <w:szCs w:val="24"/>
        </w:rPr>
        <w:t>s</w:t>
      </w:r>
      <w:r w:rsidR="006110D4" w:rsidRPr="00580F29">
        <w:rPr>
          <w:rFonts w:ascii="INTL Text" w:hAnsi="INTL Text"/>
          <w:sz w:val="24"/>
          <w:szCs w:val="24"/>
        </w:rPr>
        <w:t xml:space="preserve"> </w:t>
      </w:r>
      <w:r w:rsidR="0082614E" w:rsidRPr="00580F29">
        <w:rPr>
          <w:rFonts w:ascii="INTL Text" w:hAnsi="INTL Text"/>
          <w:sz w:val="24"/>
          <w:szCs w:val="24"/>
        </w:rPr>
        <w:t>generated by</w:t>
      </w:r>
      <w:r w:rsidR="006110D4" w:rsidRPr="00580F29">
        <w:rPr>
          <w:rFonts w:ascii="INTL Text" w:hAnsi="INTL Text"/>
          <w:sz w:val="24"/>
          <w:szCs w:val="24"/>
        </w:rPr>
        <w:t xml:space="preserve"> source</w:t>
      </w:r>
      <w:r w:rsidR="0082614E" w:rsidRPr="00580F29">
        <w:rPr>
          <w:rFonts w:ascii="INTL Text" w:hAnsi="INTL Text"/>
          <w:sz w:val="24"/>
          <w:szCs w:val="24"/>
        </w:rPr>
        <w:t>s</w:t>
      </w:r>
      <w:r w:rsidR="006110D4" w:rsidRPr="00580F29">
        <w:rPr>
          <w:rFonts w:ascii="INTL Text" w:hAnsi="INTL Text"/>
          <w:sz w:val="24"/>
          <w:szCs w:val="24"/>
        </w:rPr>
        <w:t xml:space="preserve"> other than</w:t>
      </w:r>
      <w:r w:rsidR="0082614E" w:rsidRPr="00580F29">
        <w:rPr>
          <w:rFonts w:ascii="INTL Text" w:hAnsi="INTL Text"/>
          <w:sz w:val="24"/>
          <w:szCs w:val="24"/>
        </w:rPr>
        <w:t xml:space="preserve"> </w:t>
      </w:r>
      <w:r w:rsidR="00C429E9">
        <w:rPr>
          <w:rFonts w:ascii="INTL Text" w:hAnsi="INTL Text"/>
          <w:sz w:val="24"/>
          <w:szCs w:val="24"/>
        </w:rPr>
        <w:t>International</w:t>
      </w:r>
      <w:r w:rsidR="006110D4" w:rsidRPr="00580F29">
        <w:rPr>
          <w:rFonts w:ascii="INTL Text" w:hAnsi="INTL Text"/>
          <w:sz w:val="24"/>
          <w:szCs w:val="24"/>
        </w:rPr>
        <w:t xml:space="preserve"> In</w:t>
      </w:r>
      <w:r w:rsidRPr="00580F29">
        <w:rPr>
          <w:rFonts w:ascii="INTL Text" w:hAnsi="INTL Text"/>
          <w:sz w:val="24"/>
          <w:szCs w:val="24"/>
        </w:rPr>
        <w:t>dustrial Design</w:t>
      </w:r>
      <w:r w:rsidR="0082614E" w:rsidRPr="00580F29">
        <w:rPr>
          <w:rFonts w:ascii="INTL Text" w:hAnsi="INTL Text"/>
          <w:sz w:val="24"/>
          <w:szCs w:val="24"/>
        </w:rPr>
        <w:t>:</w:t>
      </w:r>
      <w:r w:rsidR="006110D4" w:rsidRPr="00580F29">
        <w:rPr>
          <w:rFonts w:ascii="INTL Text" w:hAnsi="INTL Text"/>
          <w:sz w:val="24"/>
          <w:szCs w:val="24"/>
        </w:rPr>
        <w:t xml:space="preserve"> </w:t>
      </w:r>
    </w:p>
    <w:p w14:paraId="5BBE0885" w14:textId="3B812A4E" w:rsidR="0082614E" w:rsidRPr="00580F29" w:rsidRDefault="0082614E" w:rsidP="00B33771">
      <w:pPr>
        <w:pStyle w:val="ListParagraph"/>
        <w:numPr>
          <w:ilvl w:val="0"/>
          <w:numId w:val="32"/>
        </w:numPr>
        <w:spacing w:after="0" w:line="240" w:lineRule="auto"/>
        <w:jc w:val="left"/>
        <w:rPr>
          <w:rFonts w:ascii="INTL Text" w:hAnsi="INTL Text"/>
          <w:sz w:val="28"/>
          <w:szCs w:val="28"/>
        </w:rPr>
      </w:pPr>
      <w:r w:rsidRPr="00580F29">
        <w:rPr>
          <w:rFonts w:ascii="INTL Text" w:hAnsi="INTL Text"/>
          <w:sz w:val="24"/>
          <w:szCs w:val="24"/>
        </w:rPr>
        <w:t>S</w:t>
      </w:r>
      <w:r w:rsidR="006110D4" w:rsidRPr="00580F29">
        <w:rPr>
          <w:rFonts w:ascii="INTL Text" w:hAnsi="INTL Text"/>
          <w:sz w:val="24"/>
          <w:szCs w:val="24"/>
        </w:rPr>
        <w:t>hall be reviewed for design intent and cohesion</w:t>
      </w:r>
      <w:r w:rsidRPr="00580F29">
        <w:rPr>
          <w:rFonts w:ascii="INTL Text" w:hAnsi="INTL Text"/>
          <w:sz w:val="24"/>
          <w:szCs w:val="24"/>
        </w:rPr>
        <w:t>,</w:t>
      </w:r>
      <w:r w:rsidR="006110D4" w:rsidRPr="00580F29">
        <w:rPr>
          <w:rFonts w:ascii="INTL Text" w:hAnsi="INTL Text"/>
          <w:sz w:val="24"/>
          <w:szCs w:val="24"/>
        </w:rPr>
        <w:t xml:space="preserve"> by </w:t>
      </w:r>
      <w:r w:rsidR="00C429E9">
        <w:rPr>
          <w:rFonts w:ascii="INTL Text" w:hAnsi="INTL Text"/>
          <w:sz w:val="24"/>
          <w:szCs w:val="24"/>
        </w:rPr>
        <w:t>International</w:t>
      </w:r>
      <w:r w:rsidRPr="00580F29">
        <w:rPr>
          <w:rFonts w:ascii="INTL Text" w:hAnsi="INTL Text"/>
          <w:sz w:val="24"/>
          <w:szCs w:val="24"/>
        </w:rPr>
        <w:t xml:space="preserve"> Craftsmanship </w:t>
      </w:r>
      <w:r w:rsidR="00256E68" w:rsidRPr="00580F29">
        <w:rPr>
          <w:rFonts w:ascii="INTL Text" w:hAnsi="INTL Text"/>
          <w:sz w:val="24"/>
          <w:szCs w:val="24"/>
        </w:rPr>
        <w:t>Group.</w:t>
      </w:r>
      <w:r w:rsidR="006110D4" w:rsidRPr="00580F29">
        <w:rPr>
          <w:rFonts w:ascii="INTL Text" w:hAnsi="INTL Text"/>
          <w:sz w:val="24"/>
          <w:szCs w:val="24"/>
        </w:rPr>
        <w:t xml:space="preserve">  </w:t>
      </w:r>
    </w:p>
    <w:p w14:paraId="2459AC09" w14:textId="494F03A9" w:rsidR="00256E68" w:rsidRPr="00580F29" w:rsidRDefault="0082614E" w:rsidP="00B33771">
      <w:pPr>
        <w:pStyle w:val="ListParagraph"/>
        <w:numPr>
          <w:ilvl w:val="0"/>
          <w:numId w:val="32"/>
        </w:numPr>
        <w:spacing w:after="0" w:line="240" w:lineRule="auto"/>
        <w:jc w:val="left"/>
        <w:rPr>
          <w:rFonts w:ascii="INTL Text" w:hAnsi="INTL Text"/>
          <w:sz w:val="28"/>
          <w:szCs w:val="28"/>
        </w:rPr>
      </w:pPr>
      <w:r w:rsidRPr="00580F29">
        <w:rPr>
          <w:rFonts w:ascii="INTL Text" w:hAnsi="INTL Text"/>
          <w:sz w:val="24"/>
          <w:szCs w:val="24"/>
        </w:rPr>
        <w:t>Will</w:t>
      </w:r>
      <w:r w:rsidR="006110D4" w:rsidRPr="00580F29">
        <w:rPr>
          <w:rFonts w:ascii="INTL Text" w:hAnsi="INTL Text"/>
          <w:sz w:val="24"/>
          <w:szCs w:val="24"/>
        </w:rPr>
        <w:t xml:space="preserve"> be submitted </w:t>
      </w:r>
      <w:r w:rsidR="00256E68" w:rsidRPr="00580F29">
        <w:rPr>
          <w:rFonts w:ascii="INTL Text" w:hAnsi="INTL Text"/>
          <w:sz w:val="24"/>
          <w:szCs w:val="24"/>
        </w:rPr>
        <w:t xml:space="preserve">to </w:t>
      </w:r>
      <w:r w:rsidR="00C429E9">
        <w:rPr>
          <w:rFonts w:ascii="INTL Text" w:hAnsi="INTL Text"/>
          <w:sz w:val="24"/>
          <w:szCs w:val="24"/>
        </w:rPr>
        <w:t>International</w:t>
      </w:r>
      <w:r w:rsidR="00256E68" w:rsidRPr="00580F29">
        <w:rPr>
          <w:rFonts w:ascii="INTL Text" w:hAnsi="INTL Text"/>
          <w:sz w:val="24"/>
          <w:szCs w:val="24"/>
        </w:rPr>
        <w:t xml:space="preserve"> </w:t>
      </w:r>
      <w:r w:rsidR="00E20A4A" w:rsidRPr="00580F29">
        <w:rPr>
          <w:rFonts w:ascii="INTL Text" w:hAnsi="INTL Text"/>
          <w:sz w:val="24"/>
          <w:szCs w:val="24"/>
        </w:rPr>
        <w:t>in a Vector Art format (non-rasterized)</w:t>
      </w:r>
      <w:r w:rsidR="006110D4" w:rsidRPr="00580F29">
        <w:rPr>
          <w:rFonts w:ascii="INTL Text" w:hAnsi="INTL Text"/>
          <w:sz w:val="24"/>
          <w:szCs w:val="24"/>
        </w:rPr>
        <w:t xml:space="preserve"> (PDF file)</w:t>
      </w:r>
      <w:r w:rsidR="00256E68" w:rsidRPr="00580F29">
        <w:rPr>
          <w:rFonts w:ascii="INTL Text" w:hAnsi="INTL Text"/>
          <w:sz w:val="24"/>
          <w:szCs w:val="24"/>
        </w:rPr>
        <w:t>.</w:t>
      </w:r>
    </w:p>
    <w:p w14:paraId="1F29A751" w14:textId="77777777" w:rsidR="00256E68" w:rsidRPr="00580F29" w:rsidRDefault="00256E68" w:rsidP="00B33771">
      <w:pPr>
        <w:pStyle w:val="ListParagraph"/>
        <w:numPr>
          <w:ilvl w:val="0"/>
          <w:numId w:val="32"/>
        </w:numPr>
        <w:spacing w:after="0" w:line="240" w:lineRule="auto"/>
        <w:jc w:val="left"/>
        <w:rPr>
          <w:rFonts w:ascii="INTL Text" w:hAnsi="INTL Text"/>
          <w:sz w:val="28"/>
          <w:szCs w:val="28"/>
        </w:rPr>
      </w:pPr>
      <w:r w:rsidRPr="00580F29">
        <w:rPr>
          <w:rFonts w:ascii="INTL Text" w:hAnsi="INTL Text"/>
          <w:sz w:val="24"/>
          <w:szCs w:val="24"/>
        </w:rPr>
        <w:t>S</w:t>
      </w:r>
      <w:r w:rsidR="006110D4" w:rsidRPr="00580F29">
        <w:rPr>
          <w:rFonts w:ascii="INTL Text" w:hAnsi="INTL Text"/>
          <w:sz w:val="24"/>
          <w:szCs w:val="24"/>
        </w:rPr>
        <w:t xml:space="preserve">hall </w:t>
      </w:r>
      <w:r w:rsidRPr="00580F29">
        <w:rPr>
          <w:rFonts w:ascii="INTL Text" w:hAnsi="INTL Text"/>
          <w:sz w:val="24"/>
          <w:szCs w:val="24"/>
        </w:rPr>
        <w:t>include</w:t>
      </w:r>
      <w:r w:rsidR="006110D4" w:rsidRPr="00580F29">
        <w:rPr>
          <w:rFonts w:ascii="INTL Text" w:hAnsi="INTL Text"/>
          <w:sz w:val="24"/>
          <w:szCs w:val="24"/>
        </w:rPr>
        <w:t xml:space="preserve"> specifications on </w:t>
      </w:r>
      <w:r w:rsidRPr="00580F29">
        <w:rPr>
          <w:rFonts w:ascii="INTL Text" w:hAnsi="INTL Text"/>
          <w:sz w:val="24"/>
          <w:szCs w:val="24"/>
        </w:rPr>
        <w:t xml:space="preserve">all </w:t>
      </w:r>
      <w:r w:rsidR="006110D4" w:rsidRPr="00580F29">
        <w:rPr>
          <w:rFonts w:ascii="INTL Text" w:hAnsi="INTL Text"/>
          <w:sz w:val="24"/>
          <w:szCs w:val="24"/>
        </w:rPr>
        <w:t>typeface(s), color(s) and sizes(s)</w:t>
      </w:r>
      <w:r w:rsidRPr="00580F29">
        <w:rPr>
          <w:rFonts w:ascii="INTL Text" w:hAnsi="INTL Text"/>
          <w:sz w:val="24"/>
          <w:szCs w:val="24"/>
        </w:rPr>
        <w:t xml:space="preserve"> utilized in the design</w:t>
      </w:r>
      <w:r w:rsidR="006110D4" w:rsidRPr="00580F29">
        <w:rPr>
          <w:rFonts w:ascii="INTL Text" w:hAnsi="INTL Text"/>
          <w:sz w:val="24"/>
          <w:szCs w:val="24"/>
        </w:rPr>
        <w:t xml:space="preserve">. </w:t>
      </w:r>
    </w:p>
    <w:p w14:paraId="1C04A44C" w14:textId="39904BAC" w:rsidR="006110D4" w:rsidRPr="00580F29" w:rsidRDefault="00256E68" w:rsidP="00B33771">
      <w:pPr>
        <w:pStyle w:val="ListParagraph"/>
        <w:spacing w:after="0" w:line="240" w:lineRule="auto"/>
        <w:ind w:left="0"/>
        <w:jc w:val="left"/>
        <w:rPr>
          <w:rFonts w:ascii="INTL Text" w:hAnsi="INTL Text"/>
          <w:sz w:val="28"/>
          <w:szCs w:val="28"/>
        </w:rPr>
      </w:pPr>
      <w:r w:rsidRPr="00580F29">
        <w:rPr>
          <w:rFonts w:ascii="INTL Text" w:hAnsi="INTL Text"/>
          <w:sz w:val="24"/>
          <w:szCs w:val="24"/>
        </w:rPr>
        <w:t xml:space="preserve">Note: </w:t>
      </w:r>
      <w:r w:rsidR="006110D4" w:rsidRPr="00580F29">
        <w:rPr>
          <w:rFonts w:ascii="INTL Text" w:hAnsi="INTL Text"/>
          <w:sz w:val="24"/>
          <w:szCs w:val="24"/>
        </w:rPr>
        <w:t xml:space="preserve">Regardless of the source generating the artwork, all graphics proposals </w:t>
      </w:r>
      <w:r w:rsidRPr="00580F29">
        <w:rPr>
          <w:rFonts w:ascii="INTL Text" w:hAnsi="INTL Text"/>
          <w:sz w:val="24"/>
          <w:szCs w:val="24"/>
        </w:rPr>
        <w:t>are subject to</w:t>
      </w:r>
      <w:r w:rsidR="006110D4" w:rsidRPr="00580F29">
        <w:rPr>
          <w:rFonts w:ascii="INTL Text" w:hAnsi="INTL Text"/>
          <w:sz w:val="24"/>
          <w:szCs w:val="24"/>
        </w:rPr>
        <w:t xml:space="preserve"> </w:t>
      </w:r>
      <w:r w:rsidRPr="00580F29">
        <w:rPr>
          <w:rFonts w:ascii="INTL Text" w:hAnsi="INTL Text"/>
          <w:sz w:val="24"/>
          <w:szCs w:val="24"/>
        </w:rPr>
        <w:t xml:space="preserve">review and </w:t>
      </w:r>
      <w:r w:rsidR="006110D4" w:rsidRPr="00580F29">
        <w:rPr>
          <w:rFonts w:ascii="INTL Text" w:hAnsi="INTL Text"/>
          <w:sz w:val="24"/>
          <w:szCs w:val="24"/>
        </w:rPr>
        <w:t xml:space="preserve">content approval by the </w:t>
      </w:r>
      <w:r w:rsidRPr="00580F29">
        <w:rPr>
          <w:rFonts w:ascii="INTL Text" w:hAnsi="INTL Text"/>
          <w:sz w:val="24"/>
          <w:szCs w:val="24"/>
        </w:rPr>
        <w:t xml:space="preserve">designated </w:t>
      </w:r>
      <w:r w:rsidR="00C429E9">
        <w:rPr>
          <w:rFonts w:ascii="INTL Text" w:hAnsi="INTL Text"/>
          <w:sz w:val="24"/>
          <w:szCs w:val="24"/>
        </w:rPr>
        <w:t>International</w:t>
      </w:r>
      <w:r w:rsidR="00611FF4" w:rsidRPr="00580F29">
        <w:rPr>
          <w:rFonts w:ascii="INTL Text" w:hAnsi="INTL Text"/>
          <w:sz w:val="24"/>
          <w:szCs w:val="24"/>
        </w:rPr>
        <w:t xml:space="preserve"> </w:t>
      </w:r>
      <w:r w:rsidR="006110D4" w:rsidRPr="00580F29">
        <w:rPr>
          <w:rFonts w:ascii="INTL Text" w:hAnsi="INTL Text"/>
          <w:sz w:val="24"/>
          <w:szCs w:val="24"/>
        </w:rPr>
        <w:t>Controlling Engineer</w:t>
      </w:r>
      <w:r w:rsidR="006110D4" w:rsidRPr="00580F29">
        <w:rPr>
          <w:rFonts w:ascii="INTL Text" w:hAnsi="INTL Text"/>
          <w:color w:val="1F497D" w:themeColor="text2"/>
          <w:sz w:val="28"/>
          <w:szCs w:val="28"/>
        </w:rPr>
        <w:t xml:space="preserve">.  </w:t>
      </w:r>
    </w:p>
    <w:p w14:paraId="791FB13A" w14:textId="77777777" w:rsidR="00256E68" w:rsidRPr="00580F29" w:rsidRDefault="00256E68" w:rsidP="00875D64">
      <w:pPr>
        <w:pStyle w:val="Heading1"/>
        <w:rPr>
          <w:rFonts w:ascii="INTL Text" w:hAnsi="INTL Text"/>
        </w:rPr>
      </w:pPr>
      <w:bookmarkStart w:id="30" w:name="_Toc282670323"/>
      <w:r w:rsidRPr="00580F29">
        <w:rPr>
          <w:rFonts w:ascii="INTL Text" w:hAnsi="INTL Text"/>
        </w:rPr>
        <w:t>Final Graphics Release / Sign-Off (AAR/G OK-to-Proceed)</w:t>
      </w:r>
      <w:bookmarkEnd w:id="30"/>
    </w:p>
    <w:p w14:paraId="4FDEF20F" w14:textId="4C7084C1" w:rsidR="006110D4" w:rsidRPr="00580F29" w:rsidRDefault="00256E68" w:rsidP="00B33771">
      <w:pPr>
        <w:spacing w:after="0" w:line="240" w:lineRule="auto"/>
        <w:jc w:val="left"/>
        <w:rPr>
          <w:rFonts w:ascii="INTL Text" w:hAnsi="INTL Text"/>
          <w:sz w:val="24"/>
          <w:szCs w:val="24"/>
        </w:rPr>
      </w:pPr>
      <w:r w:rsidRPr="00580F29">
        <w:rPr>
          <w:rFonts w:ascii="INTL Text" w:hAnsi="INTL Text"/>
          <w:sz w:val="24"/>
          <w:szCs w:val="24"/>
        </w:rPr>
        <w:t>Upon Appearance / Content approval</w:t>
      </w:r>
      <w:r w:rsidR="006110D4" w:rsidRPr="00580F29">
        <w:rPr>
          <w:rFonts w:ascii="INTL Text" w:hAnsi="INTL Text"/>
          <w:sz w:val="24"/>
          <w:szCs w:val="24"/>
        </w:rPr>
        <w:t xml:space="preserve"> by </w:t>
      </w:r>
      <w:r w:rsidR="00C429E9">
        <w:rPr>
          <w:rFonts w:ascii="INTL Text" w:hAnsi="INTL Text"/>
          <w:sz w:val="24"/>
          <w:szCs w:val="24"/>
        </w:rPr>
        <w:t>International</w:t>
      </w:r>
      <w:r w:rsidR="006110D4" w:rsidRPr="00580F29">
        <w:rPr>
          <w:rFonts w:ascii="INTL Text" w:hAnsi="INTL Text"/>
          <w:sz w:val="24"/>
          <w:szCs w:val="24"/>
        </w:rPr>
        <w:t xml:space="preserve">, final graphic artwork and </w:t>
      </w:r>
      <w:r w:rsidRPr="00580F29">
        <w:rPr>
          <w:rFonts w:ascii="INTL Text" w:hAnsi="INTL Text"/>
          <w:sz w:val="24"/>
          <w:szCs w:val="24"/>
        </w:rPr>
        <w:t>a</w:t>
      </w:r>
      <w:r w:rsidR="00611FF4" w:rsidRPr="00580F29">
        <w:rPr>
          <w:rFonts w:ascii="INTL Text" w:hAnsi="INTL Text"/>
          <w:sz w:val="24"/>
          <w:szCs w:val="24"/>
        </w:rPr>
        <w:t xml:space="preserve">n Appearance Approval Report </w:t>
      </w:r>
      <w:r w:rsidR="00F17457" w:rsidRPr="00580F29">
        <w:rPr>
          <w:rFonts w:ascii="INTL Text" w:hAnsi="INTL Text"/>
          <w:sz w:val="24"/>
          <w:szCs w:val="24"/>
        </w:rPr>
        <w:t>(</w:t>
      </w:r>
      <w:r w:rsidR="00AB2BC7" w:rsidRPr="00580F29">
        <w:rPr>
          <w:rFonts w:ascii="INTL Text" w:hAnsi="INTL Text"/>
          <w:sz w:val="24"/>
          <w:szCs w:val="24"/>
        </w:rPr>
        <w:t>A</w:t>
      </w:r>
      <w:r w:rsidR="00373336" w:rsidRPr="00580F29">
        <w:rPr>
          <w:rFonts w:ascii="INTL Text" w:hAnsi="INTL Text"/>
          <w:sz w:val="24"/>
          <w:szCs w:val="24"/>
        </w:rPr>
        <w:t xml:space="preserve">ttachment </w:t>
      </w:r>
      <w:r w:rsidR="00AB2BC7" w:rsidRPr="00580F29">
        <w:rPr>
          <w:rFonts w:ascii="INTL Text" w:hAnsi="INTL Text"/>
          <w:sz w:val="24"/>
          <w:szCs w:val="24"/>
        </w:rPr>
        <w:t xml:space="preserve">2 on page </w:t>
      </w:r>
      <w:r w:rsidR="0022050D" w:rsidRPr="00580F29">
        <w:rPr>
          <w:rFonts w:ascii="INTL Text" w:hAnsi="INTL Text"/>
        </w:rPr>
        <w:fldChar w:fldCharType="begin"/>
      </w:r>
      <w:r w:rsidR="0022050D" w:rsidRPr="00580F29">
        <w:rPr>
          <w:rFonts w:ascii="INTL Text" w:hAnsi="INTL Text"/>
        </w:rPr>
        <w:instrText xml:space="preserve"> PAGEREF  Att2  \* MERGEFORMAT </w:instrText>
      </w:r>
      <w:r w:rsidR="0022050D" w:rsidRPr="00580F29">
        <w:rPr>
          <w:rFonts w:ascii="INTL Text" w:hAnsi="INTL Text"/>
        </w:rPr>
        <w:fldChar w:fldCharType="separate"/>
      </w:r>
      <w:r w:rsidR="0022050D" w:rsidRPr="00580F29">
        <w:rPr>
          <w:rFonts w:ascii="INTL Text" w:hAnsi="INTL Text"/>
          <w:noProof/>
          <w:sz w:val="24"/>
          <w:szCs w:val="24"/>
        </w:rPr>
        <w:t>17</w:t>
      </w:r>
      <w:r w:rsidR="0022050D" w:rsidRPr="00580F29">
        <w:rPr>
          <w:rFonts w:ascii="INTL Text" w:hAnsi="INTL Text"/>
          <w:noProof/>
          <w:sz w:val="24"/>
          <w:szCs w:val="24"/>
        </w:rPr>
        <w:fldChar w:fldCharType="end"/>
      </w:r>
      <w:r w:rsidR="00F17457" w:rsidRPr="00580F29">
        <w:rPr>
          <w:rFonts w:ascii="INTL Text" w:hAnsi="INTL Text"/>
          <w:sz w:val="24"/>
          <w:szCs w:val="24"/>
        </w:rPr>
        <w:t xml:space="preserve">) </w:t>
      </w:r>
      <w:r w:rsidR="00611FF4" w:rsidRPr="00580F29">
        <w:rPr>
          <w:rFonts w:ascii="INTL Text" w:hAnsi="INTL Text"/>
          <w:sz w:val="24"/>
          <w:szCs w:val="24"/>
        </w:rPr>
        <w:t xml:space="preserve">with “OK to Proceed” sign-off, </w:t>
      </w:r>
      <w:r w:rsidR="006110D4" w:rsidRPr="00580F29">
        <w:rPr>
          <w:rFonts w:ascii="INTL Text" w:hAnsi="INTL Text"/>
          <w:sz w:val="24"/>
          <w:szCs w:val="24"/>
        </w:rPr>
        <w:t>are released</w:t>
      </w:r>
      <w:r w:rsidRPr="00580F29">
        <w:rPr>
          <w:rFonts w:ascii="INTL Text" w:hAnsi="INTL Text"/>
          <w:sz w:val="24"/>
          <w:szCs w:val="24"/>
        </w:rPr>
        <w:t xml:space="preserve"> electronically</w:t>
      </w:r>
      <w:r w:rsidR="006110D4" w:rsidRPr="00580F29">
        <w:rPr>
          <w:rFonts w:ascii="INTL Text" w:hAnsi="INTL Text"/>
          <w:sz w:val="24"/>
          <w:szCs w:val="24"/>
        </w:rPr>
        <w:t xml:space="preserve"> to </w:t>
      </w:r>
      <w:r w:rsidRPr="00580F29">
        <w:rPr>
          <w:rFonts w:ascii="INTL Text" w:hAnsi="INTL Text"/>
          <w:sz w:val="24"/>
          <w:szCs w:val="24"/>
        </w:rPr>
        <w:t>the</w:t>
      </w:r>
      <w:r w:rsidR="006110D4" w:rsidRPr="00580F29">
        <w:rPr>
          <w:rFonts w:ascii="INTL Text" w:hAnsi="INTL Text"/>
          <w:sz w:val="24"/>
          <w:szCs w:val="24"/>
        </w:rPr>
        <w:t xml:space="preserve"> design</w:t>
      </w:r>
      <w:r w:rsidRPr="00580F29">
        <w:rPr>
          <w:rFonts w:ascii="INTL Text" w:hAnsi="INTL Text"/>
          <w:sz w:val="24"/>
          <w:szCs w:val="24"/>
        </w:rPr>
        <w:t>ated supplier.  Additionally, a</w:t>
      </w:r>
      <w:r w:rsidR="006110D4" w:rsidRPr="00580F29">
        <w:rPr>
          <w:rFonts w:ascii="INTL Text" w:hAnsi="INTL Text"/>
          <w:sz w:val="24"/>
          <w:szCs w:val="24"/>
        </w:rPr>
        <w:t xml:space="preserve"> “UG” compliant file of the new graphic shall be submitted to the Controlling Engineer for </w:t>
      </w:r>
      <w:r w:rsidR="00C429E9">
        <w:rPr>
          <w:rFonts w:ascii="INTL Text" w:hAnsi="INTL Text"/>
          <w:sz w:val="24"/>
          <w:szCs w:val="24"/>
        </w:rPr>
        <w:t>International</w:t>
      </w:r>
      <w:r w:rsidR="006110D4" w:rsidRPr="00580F29">
        <w:rPr>
          <w:rFonts w:ascii="INTL Text" w:hAnsi="INTL Text"/>
          <w:sz w:val="24"/>
          <w:szCs w:val="24"/>
        </w:rPr>
        <w:t xml:space="preserve"> print update</w:t>
      </w:r>
      <w:r w:rsidR="00FC7EFE" w:rsidRPr="00580F29">
        <w:rPr>
          <w:rFonts w:ascii="INTL Text" w:hAnsi="INTL Text"/>
          <w:sz w:val="24"/>
          <w:szCs w:val="24"/>
        </w:rPr>
        <w:t>s</w:t>
      </w:r>
      <w:r w:rsidR="006110D4" w:rsidRPr="00580F29">
        <w:rPr>
          <w:rFonts w:ascii="INTL Text" w:hAnsi="INTL Text"/>
          <w:sz w:val="24"/>
          <w:szCs w:val="24"/>
        </w:rPr>
        <w:t>.</w:t>
      </w:r>
    </w:p>
    <w:p w14:paraId="36F90A2F" w14:textId="77777777" w:rsidR="005A6AD1" w:rsidRPr="00580F29" w:rsidRDefault="005A6AD1" w:rsidP="00875D64">
      <w:pPr>
        <w:pStyle w:val="Heading1"/>
        <w:rPr>
          <w:rFonts w:ascii="INTL Text" w:hAnsi="INTL Text"/>
        </w:rPr>
      </w:pPr>
      <w:bookmarkStart w:id="31" w:name="_Toc282670324"/>
    </w:p>
    <w:p w14:paraId="0B0873A9" w14:textId="77777777" w:rsidR="00F17457" w:rsidRPr="00580F29" w:rsidRDefault="00F17457" w:rsidP="00875D64">
      <w:pPr>
        <w:pStyle w:val="Heading1"/>
        <w:rPr>
          <w:rFonts w:ascii="INTL Text" w:hAnsi="INTL Text"/>
        </w:rPr>
      </w:pPr>
      <w:r w:rsidRPr="00580F29">
        <w:rPr>
          <w:rFonts w:ascii="INTL Text" w:hAnsi="INTL Text"/>
        </w:rPr>
        <w:t>Production Graphics Approval (hard part)-AAR/G Sign-Off</w:t>
      </w:r>
      <w:bookmarkEnd w:id="31"/>
    </w:p>
    <w:p w14:paraId="5E49D1EA" w14:textId="77777777" w:rsidR="00843030" w:rsidRPr="00580F29" w:rsidRDefault="00843030" w:rsidP="00B33771">
      <w:pPr>
        <w:spacing w:line="240" w:lineRule="auto"/>
        <w:jc w:val="left"/>
        <w:rPr>
          <w:rFonts w:ascii="INTL Text" w:hAnsi="INTL Text"/>
          <w:sz w:val="24"/>
          <w:szCs w:val="24"/>
        </w:rPr>
      </w:pPr>
      <w:r w:rsidRPr="00580F29">
        <w:rPr>
          <w:rFonts w:ascii="INTL Text" w:hAnsi="INTL Text"/>
          <w:sz w:val="24"/>
          <w:szCs w:val="24"/>
        </w:rPr>
        <w:t>The process for review and sign-off of production labels, and other 2D graphic products is as follows:</w:t>
      </w:r>
    </w:p>
    <w:p w14:paraId="5106EEB3" w14:textId="133E27F3" w:rsidR="00843030" w:rsidRPr="00580F29" w:rsidRDefault="00843030" w:rsidP="00B33771">
      <w:pPr>
        <w:pStyle w:val="ListParagraph"/>
        <w:numPr>
          <w:ilvl w:val="0"/>
          <w:numId w:val="19"/>
        </w:numPr>
        <w:spacing w:line="240" w:lineRule="auto"/>
        <w:jc w:val="left"/>
        <w:rPr>
          <w:rFonts w:ascii="INTL Text" w:hAnsi="INTL Text"/>
          <w:sz w:val="24"/>
          <w:szCs w:val="24"/>
        </w:rPr>
      </w:pPr>
      <w:r w:rsidRPr="00580F29">
        <w:rPr>
          <w:rFonts w:ascii="INTL Text" w:hAnsi="INTL Text"/>
          <w:sz w:val="24"/>
          <w:szCs w:val="24"/>
        </w:rPr>
        <w:t>Submit parts from a run on production tooling, process and Job1 intended manufacturing location</w:t>
      </w:r>
      <w:r w:rsidR="00C15D1D" w:rsidRPr="00580F29">
        <w:rPr>
          <w:rFonts w:ascii="INTL Text" w:hAnsi="INTL Text"/>
          <w:sz w:val="24"/>
          <w:szCs w:val="24"/>
        </w:rPr>
        <w:t>,</w:t>
      </w:r>
      <w:r w:rsidRPr="00580F29">
        <w:rPr>
          <w:rFonts w:ascii="INTL Text" w:hAnsi="INTL Text"/>
          <w:sz w:val="24"/>
          <w:szCs w:val="24"/>
        </w:rPr>
        <w:t xml:space="preserve"> </w:t>
      </w:r>
      <w:r w:rsidR="00C15D1D" w:rsidRPr="00580F29">
        <w:rPr>
          <w:rFonts w:ascii="INTL Text" w:hAnsi="INTL Text"/>
          <w:sz w:val="24"/>
          <w:szCs w:val="24"/>
        </w:rPr>
        <w:t xml:space="preserve">to </w:t>
      </w:r>
      <w:r w:rsidR="00C429E9">
        <w:rPr>
          <w:rFonts w:ascii="INTL Text" w:hAnsi="INTL Text"/>
          <w:sz w:val="24"/>
          <w:szCs w:val="24"/>
        </w:rPr>
        <w:t>International</w:t>
      </w:r>
      <w:r w:rsidRPr="00580F29">
        <w:rPr>
          <w:rFonts w:ascii="INTL Text" w:hAnsi="INTL Text"/>
          <w:sz w:val="24"/>
          <w:szCs w:val="24"/>
        </w:rPr>
        <w:t xml:space="preserve"> Industrial Design/Craftsmanship</w:t>
      </w:r>
      <w:r w:rsidR="00C15D1D" w:rsidRPr="00580F29">
        <w:rPr>
          <w:rFonts w:ascii="INTL Text" w:hAnsi="INTL Text"/>
          <w:sz w:val="24"/>
          <w:szCs w:val="24"/>
        </w:rPr>
        <w:t>.</w:t>
      </w:r>
      <w:r w:rsidRPr="00580F29">
        <w:rPr>
          <w:rFonts w:ascii="INTL Text" w:hAnsi="INTL Text"/>
          <w:sz w:val="24"/>
          <w:szCs w:val="24"/>
        </w:rPr>
        <w:t xml:space="preserve">  The number of parts submitted depends on the number of parts the supplier needs “identified” for design intent, but a minimum of three (3) is required.  </w:t>
      </w:r>
      <w:r w:rsidR="00C429E9">
        <w:rPr>
          <w:rFonts w:ascii="INTL Text" w:hAnsi="INTL Text"/>
          <w:sz w:val="24"/>
          <w:szCs w:val="24"/>
        </w:rPr>
        <w:t>International</w:t>
      </w:r>
      <w:r w:rsidRPr="00580F29">
        <w:rPr>
          <w:rFonts w:ascii="INTL Text" w:hAnsi="INTL Text"/>
          <w:sz w:val="24"/>
          <w:szCs w:val="24"/>
        </w:rPr>
        <w:t xml:space="preserve"> Industrial Design may choose to retain one (1) submission of each part number.</w:t>
      </w:r>
    </w:p>
    <w:p w14:paraId="12002A10" w14:textId="77777777" w:rsidR="00FC7EFE" w:rsidRPr="00580F29" w:rsidRDefault="00FC7EFE" w:rsidP="00B33771">
      <w:pPr>
        <w:pStyle w:val="ListParagraph"/>
        <w:numPr>
          <w:ilvl w:val="0"/>
          <w:numId w:val="19"/>
        </w:numPr>
        <w:spacing w:line="240" w:lineRule="auto"/>
        <w:jc w:val="left"/>
        <w:rPr>
          <w:rFonts w:ascii="INTL Text" w:hAnsi="INTL Text"/>
          <w:sz w:val="24"/>
          <w:szCs w:val="24"/>
        </w:rPr>
      </w:pPr>
      <w:r w:rsidRPr="00580F29">
        <w:rPr>
          <w:rFonts w:ascii="INTL Text" w:hAnsi="INTL Text"/>
          <w:sz w:val="24"/>
          <w:szCs w:val="24"/>
        </w:rPr>
        <w:t>Include the AAR/G form</w:t>
      </w:r>
      <w:r w:rsidR="00C023CA" w:rsidRPr="00580F29">
        <w:rPr>
          <w:rFonts w:ascii="INTL Text" w:hAnsi="INTL Text"/>
          <w:sz w:val="24"/>
          <w:szCs w:val="24"/>
        </w:rPr>
        <w:t xml:space="preserve"> (Attachment 6</w:t>
      </w:r>
      <w:r w:rsidR="00AB2BC7" w:rsidRPr="00580F29">
        <w:rPr>
          <w:rFonts w:ascii="INTL Text" w:hAnsi="INTL Text"/>
          <w:sz w:val="24"/>
          <w:szCs w:val="24"/>
        </w:rPr>
        <w:t xml:space="preserve"> on page</w:t>
      </w:r>
      <w:r w:rsidR="00C023CA" w:rsidRPr="00580F29">
        <w:rPr>
          <w:rFonts w:ascii="INTL Text" w:hAnsi="INTL Text"/>
        </w:rPr>
        <w:t xml:space="preserve"> 21</w:t>
      </w:r>
      <w:r w:rsidR="00AB2BC7" w:rsidRPr="00580F29">
        <w:rPr>
          <w:rFonts w:ascii="INTL Text" w:hAnsi="INTL Text"/>
          <w:sz w:val="24"/>
          <w:szCs w:val="24"/>
        </w:rPr>
        <w:t>)</w:t>
      </w:r>
      <w:r w:rsidRPr="00580F29">
        <w:rPr>
          <w:rFonts w:ascii="INTL Text" w:hAnsi="INTL Text"/>
          <w:sz w:val="24"/>
          <w:szCs w:val="24"/>
        </w:rPr>
        <w:t>, showing authorization to proceed, with this submission.</w:t>
      </w:r>
    </w:p>
    <w:p w14:paraId="2B5A63E8" w14:textId="77777777" w:rsidR="00843030" w:rsidRPr="00580F29" w:rsidRDefault="00843030" w:rsidP="00B33771">
      <w:pPr>
        <w:spacing w:line="240" w:lineRule="auto"/>
        <w:jc w:val="left"/>
        <w:rPr>
          <w:rFonts w:ascii="INTL Text" w:hAnsi="INTL Text"/>
          <w:sz w:val="24"/>
          <w:szCs w:val="24"/>
        </w:rPr>
      </w:pPr>
      <w:r w:rsidRPr="00580F29">
        <w:rPr>
          <w:rFonts w:ascii="INTL Text" w:hAnsi="INTL Text"/>
          <w:sz w:val="24"/>
          <w:szCs w:val="24"/>
        </w:rPr>
        <w:t>Submissions will be evaluated for the following appearance criteria:</w:t>
      </w:r>
    </w:p>
    <w:p w14:paraId="45B788AF" w14:textId="77777777" w:rsidR="00843030" w:rsidRPr="00580F29" w:rsidRDefault="00843030" w:rsidP="00B33771">
      <w:pPr>
        <w:pStyle w:val="ListParagraph"/>
        <w:numPr>
          <w:ilvl w:val="2"/>
          <w:numId w:val="19"/>
        </w:numPr>
        <w:spacing w:after="0" w:line="240" w:lineRule="auto"/>
        <w:ind w:left="1080"/>
        <w:jc w:val="left"/>
        <w:rPr>
          <w:rFonts w:ascii="INTL Text" w:hAnsi="INTL Text"/>
          <w:sz w:val="24"/>
          <w:szCs w:val="24"/>
        </w:rPr>
      </w:pPr>
      <w:r w:rsidRPr="00580F29">
        <w:rPr>
          <w:rFonts w:ascii="INTL Text" w:hAnsi="INTL Text"/>
          <w:sz w:val="24"/>
          <w:szCs w:val="24"/>
        </w:rPr>
        <w:t>Accuracy of the final product to design intent</w:t>
      </w:r>
      <w:r w:rsidR="00611FF4" w:rsidRPr="00580F29">
        <w:rPr>
          <w:rFonts w:ascii="INTL Text" w:hAnsi="INTL Text"/>
          <w:sz w:val="24"/>
          <w:szCs w:val="24"/>
        </w:rPr>
        <w:t xml:space="preserve"> (Released Drawing)</w:t>
      </w:r>
      <w:r w:rsidRPr="00580F29">
        <w:rPr>
          <w:rFonts w:ascii="INTL Text" w:hAnsi="INTL Text"/>
          <w:sz w:val="24"/>
          <w:szCs w:val="24"/>
        </w:rPr>
        <w:t>.</w:t>
      </w:r>
    </w:p>
    <w:p w14:paraId="2D036D67" w14:textId="77777777" w:rsidR="00611FF4" w:rsidRPr="00580F29" w:rsidRDefault="00611FF4" w:rsidP="00B33771">
      <w:pPr>
        <w:pStyle w:val="ListParagraph"/>
        <w:numPr>
          <w:ilvl w:val="2"/>
          <w:numId w:val="19"/>
        </w:numPr>
        <w:spacing w:after="0" w:line="240" w:lineRule="auto"/>
        <w:ind w:left="1080"/>
        <w:jc w:val="left"/>
        <w:rPr>
          <w:rFonts w:ascii="INTL Text" w:hAnsi="INTL Text"/>
          <w:sz w:val="24"/>
          <w:szCs w:val="24"/>
        </w:rPr>
      </w:pPr>
      <w:r w:rsidRPr="00580F29">
        <w:rPr>
          <w:rFonts w:ascii="INTL Text" w:hAnsi="INTL Text"/>
          <w:sz w:val="24"/>
          <w:szCs w:val="24"/>
        </w:rPr>
        <w:t>Craftsmanship of product:</w:t>
      </w:r>
    </w:p>
    <w:p w14:paraId="7788DB5C" w14:textId="77777777" w:rsidR="00611FF4" w:rsidRPr="00580F29" w:rsidRDefault="00611FF4" w:rsidP="00B33771">
      <w:pPr>
        <w:pStyle w:val="ListParagraph"/>
        <w:numPr>
          <w:ilvl w:val="3"/>
          <w:numId w:val="19"/>
        </w:numPr>
        <w:spacing w:after="0" w:line="240" w:lineRule="auto"/>
        <w:jc w:val="left"/>
        <w:rPr>
          <w:rFonts w:ascii="INTL Text" w:hAnsi="INTL Text"/>
          <w:sz w:val="24"/>
          <w:szCs w:val="24"/>
        </w:rPr>
      </w:pPr>
      <w:r w:rsidRPr="00580F29">
        <w:rPr>
          <w:rFonts w:ascii="INTL Text" w:hAnsi="INTL Text"/>
          <w:sz w:val="24"/>
          <w:szCs w:val="24"/>
        </w:rPr>
        <w:t>Registration</w:t>
      </w:r>
    </w:p>
    <w:p w14:paraId="58545B8C" w14:textId="77777777" w:rsidR="00611FF4" w:rsidRPr="00580F29" w:rsidRDefault="00611FF4" w:rsidP="00B33771">
      <w:pPr>
        <w:pStyle w:val="ListParagraph"/>
        <w:numPr>
          <w:ilvl w:val="3"/>
          <w:numId w:val="19"/>
        </w:numPr>
        <w:spacing w:after="0" w:line="240" w:lineRule="auto"/>
        <w:jc w:val="left"/>
        <w:rPr>
          <w:rFonts w:ascii="INTL Text" w:hAnsi="INTL Text"/>
          <w:sz w:val="24"/>
          <w:szCs w:val="24"/>
        </w:rPr>
      </w:pPr>
      <w:r w:rsidRPr="00580F29">
        <w:rPr>
          <w:rFonts w:ascii="INTL Text" w:hAnsi="INTL Text"/>
          <w:sz w:val="24"/>
          <w:szCs w:val="24"/>
        </w:rPr>
        <w:t>Clarity of printing</w:t>
      </w:r>
    </w:p>
    <w:p w14:paraId="3748DEE7" w14:textId="77777777" w:rsidR="00611FF4" w:rsidRPr="00580F29" w:rsidRDefault="00611FF4" w:rsidP="00B33771">
      <w:pPr>
        <w:pStyle w:val="ListParagraph"/>
        <w:numPr>
          <w:ilvl w:val="3"/>
          <w:numId w:val="19"/>
        </w:numPr>
        <w:spacing w:after="0" w:line="240" w:lineRule="auto"/>
        <w:jc w:val="left"/>
        <w:rPr>
          <w:rFonts w:ascii="INTL Text" w:hAnsi="INTL Text"/>
          <w:sz w:val="24"/>
          <w:szCs w:val="24"/>
        </w:rPr>
      </w:pPr>
      <w:r w:rsidRPr="00580F29">
        <w:rPr>
          <w:rFonts w:ascii="INTL Text" w:hAnsi="INTL Text"/>
          <w:sz w:val="24"/>
          <w:szCs w:val="24"/>
        </w:rPr>
        <w:t>Color match to master</w:t>
      </w:r>
      <w:r w:rsidR="00C15D1D" w:rsidRPr="00580F29">
        <w:rPr>
          <w:rFonts w:ascii="INTL Text" w:hAnsi="INTL Text"/>
          <w:sz w:val="24"/>
          <w:szCs w:val="24"/>
        </w:rPr>
        <w:t xml:space="preserve"> swatches</w:t>
      </w:r>
    </w:p>
    <w:p w14:paraId="019C23FB" w14:textId="77777777" w:rsidR="00611FF4" w:rsidRPr="00580F29" w:rsidRDefault="00611FF4" w:rsidP="00B33771">
      <w:pPr>
        <w:pStyle w:val="ListParagraph"/>
        <w:numPr>
          <w:ilvl w:val="3"/>
          <w:numId w:val="19"/>
        </w:numPr>
        <w:spacing w:after="0" w:line="240" w:lineRule="auto"/>
        <w:jc w:val="left"/>
        <w:rPr>
          <w:rFonts w:ascii="INTL Text" w:hAnsi="INTL Text"/>
          <w:sz w:val="24"/>
          <w:szCs w:val="24"/>
        </w:rPr>
      </w:pPr>
      <w:r w:rsidRPr="00580F29">
        <w:rPr>
          <w:rFonts w:ascii="INTL Text" w:hAnsi="INTL Text"/>
          <w:sz w:val="24"/>
          <w:szCs w:val="24"/>
        </w:rPr>
        <w:t>Die cut accuracy and consistency, when applicable</w:t>
      </w:r>
    </w:p>
    <w:p w14:paraId="5E1D026A" w14:textId="77777777" w:rsidR="00843030" w:rsidRPr="00580F29" w:rsidRDefault="00843030" w:rsidP="00B33771">
      <w:pPr>
        <w:pStyle w:val="ListParagraph"/>
        <w:numPr>
          <w:ilvl w:val="0"/>
          <w:numId w:val="19"/>
        </w:numPr>
        <w:spacing w:after="0" w:line="240" w:lineRule="auto"/>
        <w:jc w:val="left"/>
        <w:rPr>
          <w:rFonts w:ascii="INTL Text" w:hAnsi="INTL Text"/>
          <w:sz w:val="24"/>
          <w:szCs w:val="24"/>
        </w:rPr>
      </w:pPr>
      <w:r w:rsidRPr="00580F29">
        <w:rPr>
          <w:rFonts w:ascii="INTL Text" w:hAnsi="INTL Text"/>
          <w:sz w:val="24"/>
          <w:szCs w:val="24"/>
        </w:rPr>
        <w:t>Parts not providing a sufficient standard of appearance quality may be given direction for improvement, as noted on the Appearance Approval Report.  This same document must accompany submitted parts after appearance direction has been followed.</w:t>
      </w:r>
    </w:p>
    <w:p w14:paraId="19F2791F" w14:textId="77777777" w:rsidR="00843030" w:rsidRPr="00580F29" w:rsidRDefault="00B80F5B" w:rsidP="00B33771">
      <w:pPr>
        <w:pStyle w:val="ListParagraph"/>
        <w:numPr>
          <w:ilvl w:val="0"/>
          <w:numId w:val="19"/>
        </w:numPr>
        <w:spacing w:after="120" w:line="240" w:lineRule="auto"/>
        <w:jc w:val="left"/>
        <w:rPr>
          <w:rFonts w:ascii="INTL Text" w:hAnsi="INTL Text"/>
          <w:sz w:val="24"/>
          <w:szCs w:val="24"/>
        </w:rPr>
      </w:pPr>
      <w:r w:rsidRPr="00580F29">
        <w:rPr>
          <w:rFonts w:ascii="INTL Text" w:hAnsi="INTL Text"/>
          <w:sz w:val="24"/>
          <w:szCs w:val="24"/>
        </w:rPr>
        <w:t>Unless previously agreed, rejected parts must be included in the next approval review</w:t>
      </w:r>
      <w:r w:rsidR="00843030" w:rsidRPr="00580F29">
        <w:rPr>
          <w:rFonts w:ascii="INTL Text" w:hAnsi="INTL Text"/>
          <w:sz w:val="24"/>
          <w:szCs w:val="24"/>
        </w:rPr>
        <w:t>.</w:t>
      </w:r>
    </w:p>
    <w:p w14:paraId="061D6CB0" w14:textId="60598997" w:rsidR="00843030" w:rsidRPr="00580F29" w:rsidRDefault="00843030" w:rsidP="00B33771">
      <w:pPr>
        <w:pStyle w:val="ListParagraph"/>
        <w:numPr>
          <w:ilvl w:val="0"/>
          <w:numId w:val="19"/>
        </w:numPr>
        <w:spacing w:line="240" w:lineRule="auto"/>
        <w:jc w:val="left"/>
        <w:rPr>
          <w:rFonts w:ascii="INTL Text" w:hAnsi="INTL Text"/>
          <w:sz w:val="24"/>
          <w:szCs w:val="24"/>
        </w:rPr>
      </w:pPr>
      <w:r w:rsidRPr="00580F29">
        <w:rPr>
          <w:rFonts w:ascii="INTL Text" w:hAnsi="INTL Text"/>
          <w:sz w:val="24"/>
          <w:szCs w:val="24"/>
        </w:rPr>
        <w:t xml:space="preserve">The </w:t>
      </w:r>
      <w:r w:rsidR="00C429E9">
        <w:rPr>
          <w:rFonts w:ascii="INTL Text" w:hAnsi="INTL Text"/>
          <w:sz w:val="24"/>
          <w:szCs w:val="24"/>
        </w:rPr>
        <w:t>International</w:t>
      </w:r>
      <w:r w:rsidR="00611FF4" w:rsidRPr="00580F29">
        <w:rPr>
          <w:rFonts w:ascii="INTL Text" w:hAnsi="INTL Text"/>
          <w:sz w:val="24"/>
          <w:szCs w:val="24"/>
        </w:rPr>
        <w:t xml:space="preserve"> </w:t>
      </w:r>
      <w:r w:rsidRPr="00580F29">
        <w:rPr>
          <w:rFonts w:ascii="INTL Text" w:hAnsi="INTL Text"/>
          <w:sz w:val="24"/>
          <w:szCs w:val="24"/>
        </w:rPr>
        <w:t>Industrial Design Craftsmanship representative who reviews the p</w:t>
      </w:r>
      <w:r w:rsidR="00611FF4" w:rsidRPr="00580F29">
        <w:rPr>
          <w:rFonts w:ascii="INTL Text" w:hAnsi="INTL Text"/>
          <w:sz w:val="24"/>
          <w:szCs w:val="24"/>
        </w:rPr>
        <w:t xml:space="preserve">roduction </w:t>
      </w:r>
      <w:r w:rsidRPr="00580F29">
        <w:rPr>
          <w:rFonts w:ascii="INTL Text" w:hAnsi="INTL Text"/>
          <w:sz w:val="24"/>
          <w:szCs w:val="24"/>
        </w:rPr>
        <w:t>appearance submissions will again sign the AAR form reflecting minimum appearance standard for the part (assuming full resolution of all issues).</w:t>
      </w:r>
    </w:p>
    <w:p w14:paraId="31DF47EC" w14:textId="35DFBB93" w:rsidR="00843030" w:rsidRPr="00580F29" w:rsidRDefault="00843030" w:rsidP="00B33771">
      <w:pPr>
        <w:pStyle w:val="ListParagraph"/>
        <w:numPr>
          <w:ilvl w:val="0"/>
          <w:numId w:val="19"/>
        </w:numPr>
        <w:spacing w:after="0" w:line="240" w:lineRule="auto"/>
        <w:jc w:val="left"/>
        <w:rPr>
          <w:rFonts w:ascii="INTL Text" w:hAnsi="INTL Text"/>
          <w:sz w:val="24"/>
          <w:szCs w:val="24"/>
        </w:rPr>
      </w:pPr>
      <w:r w:rsidRPr="00580F29">
        <w:rPr>
          <w:rFonts w:ascii="INTL Text" w:hAnsi="INTL Text"/>
          <w:sz w:val="24"/>
          <w:szCs w:val="24"/>
        </w:rPr>
        <w:t xml:space="preserve">The parts approved for appearance will be identified with the Minimum Appearance Standard label.  These parts must be retained by the supplier for their production and service life, and will be made available for review, upon request by </w:t>
      </w:r>
      <w:r w:rsidR="00C429E9">
        <w:rPr>
          <w:rFonts w:ascii="INTL Text" w:hAnsi="INTL Text"/>
          <w:sz w:val="24"/>
          <w:szCs w:val="24"/>
        </w:rPr>
        <w:t>International</w:t>
      </w:r>
      <w:r w:rsidRPr="00580F29">
        <w:rPr>
          <w:rFonts w:ascii="INTL Text" w:hAnsi="INTL Text"/>
          <w:sz w:val="24"/>
          <w:szCs w:val="24"/>
        </w:rPr>
        <w:t>. At the assembly plant’s discretion, an approved part will be retained by the assembly plant.</w:t>
      </w:r>
    </w:p>
    <w:p w14:paraId="5DD6F41C" w14:textId="77777777" w:rsidR="009B1116" w:rsidRPr="00580F29" w:rsidRDefault="009B1116">
      <w:pPr>
        <w:rPr>
          <w:rFonts w:ascii="INTL Text" w:hAnsi="INTL Text"/>
          <w:sz w:val="24"/>
          <w:szCs w:val="24"/>
        </w:rPr>
      </w:pPr>
      <w:r w:rsidRPr="00580F29">
        <w:rPr>
          <w:rFonts w:ascii="INTL Text" w:hAnsi="INTL Text"/>
          <w:sz w:val="24"/>
          <w:szCs w:val="24"/>
        </w:rPr>
        <w:br w:type="page"/>
      </w:r>
    </w:p>
    <w:p w14:paraId="1A5FCC09" w14:textId="77777777" w:rsidR="009B1116" w:rsidRPr="00580F29" w:rsidRDefault="009B1116" w:rsidP="009B1116">
      <w:pPr>
        <w:pStyle w:val="Heading1"/>
        <w:rPr>
          <w:rFonts w:ascii="INTL Text" w:hAnsi="INTL Text"/>
        </w:rPr>
      </w:pPr>
      <w:bookmarkStart w:id="32" w:name="_Toc282670325"/>
      <w:r w:rsidRPr="00580F29">
        <w:rPr>
          <w:rFonts w:ascii="INTL Text" w:hAnsi="INTL Text"/>
        </w:rPr>
        <w:lastRenderedPageBreak/>
        <w:t>Attachment 1 – IDEAL Form</w:t>
      </w:r>
      <w:bookmarkStart w:id="33" w:name="Att1"/>
      <w:bookmarkEnd w:id="33"/>
      <w:r w:rsidR="00245B81" w:rsidRPr="00580F29">
        <w:rPr>
          <w:rFonts w:ascii="INTL Text" w:hAnsi="INTL Text"/>
        </w:rPr>
        <w:t xml:space="preserve"> (EPS-158-FM001)</w:t>
      </w:r>
      <w:bookmarkEnd w:id="32"/>
    </w:p>
    <w:p w14:paraId="68234464" w14:textId="5109D496" w:rsidR="009B1116" w:rsidRDefault="00C429E9" w:rsidP="00B96D3D">
      <w:pPr>
        <w:spacing w:after="0" w:line="240" w:lineRule="auto"/>
        <w:rPr>
          <w:rFonts w:ascii="Adobe Garamond Pro" w:hAnsi="Adobe Garamond Pro"/>
          <w:sz w:val="24"/>
          <w:szCs w:val="24"/>
        </w:rPr>
      </w:pPr>
      <w:r w:rsidRPr="00C429E9">
        <w:rPr>
          <w:rFonts w:ascii="Adobe Garamond Pro" w:hAnsi="Adobe Garamond Pro"/>
          <w:noProof/>
          <w:sz w:val="24"/>
          <w:szCs w:val="24"/>
        </w:rPr>
        <w:drawing>
          <wp:inline distT="0" distB="0" distL="0" distR="0" wp14:anchorId="012D6140" wp14:editId="6F998AD5">
            <wp:extent cx="6400800" cy="4772660"/>
            <wp:effectExtent l="0" t="0" r="0" b="8890"/>
            <wp:docPr id="1064052084" name="Picture 1" descr="A black and white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52084" name="Picture 1" descr="A black and white form with text&#10;&#10;AI-generated content may be incorrect."/>
                    <pic:cNvPicPr/>
                  </pic:nvPicPr>
                  <pic:blipFill>
                    <a:blip r:embed="rId12"/>
                    <a:stretch>
                      <a:fillRect/>
                    </a:stretch>
                  </pic:blipFill>
                  <pic:spPr>
                    <a:xfrm>
                      <a:off x="0" y="0"/>
                      <a:ext cx="6400800" cy="4772660"/>
                    </a:xfrm>
                    <a:prstGeom prst="rect">
                      <a:avLst/>
                    </a:prstGeom>
                  </pic:spPr>
                </pic:pic>
              </a:graphicData>
            </a:graphic>
          </wp:inline>
        </w:drawing>
      </w:r>
    </w:p>
    <w:p w14:paraId="2C03A957" w14:textId="77777777" w:rsidR="009B1116" w:rsidRDefault="009B1116" w:rsidP="00600811">
      <w:pPr>
        <w:spacing w:after="0" w:line="240" w:lineRule="auto"/>
        <w:rPr>
          <w:rFonts w:ascii="Adobe Garamond Pro" w:hAnsi="Adobe Garamond Pro"/>
          <w:sz w:val="24"/>
          <w:szCs w:val="24"/>
        </w:rPr>
      </w:pPr>
    </w:p>
    <w:p w14:paraId="23842F7F" w14:textId="77777777" w:rsidR="00B33771" w:rsidRDefault="00B33771">
      <w:pPr>
        <w:rPr>
          <w:rFonts w:ascii="Adobe Garamond Pro" w:hAnsi="Adobe Garamond Pro"/>
          <w:sz w:val="24"/>
          <w:szCs w:val="24"/>
        </w:rPr>
      </w:pPr>
      <w:r>
        <w:rPr>
          <w:rFonts w:ascii="Adobe Garamond Pro" w:hAnsi="Adobe Garamond Pro"/>
          <w:sz w:val="24"/>
          <w:szCs w:val="24"/>
        </w:rPr>
        <w:br w:type="page"/>
      </w:r>
    </w:p>
    <w:p w14:paraId="211EDA27" w14:textId="77777777" w:rsidR="00B33771" w:rsidRDefault="00B33771" w:rsidP="00B33771">
      <w:pPr>
        <w:pStyle w:val="Heading1"/>
      </w:pPr>
      <w:bookmarkStart w:id="34" w:name="_Toc282670326"/>
      <w:r>
        <w:lastRenderedPageBreak/>
        <w:t>Attachment 2 – Appearance Approval Report Form</w:t>
      </w:r>
      <w:bookmarkStart w:id="35" w:name="Att2"/>
      <w:bookmarkEnd w:id="35"/>
      <w:r w:rsidR="00245B81">
        <w:t xml:space="preserve"> (EPS-158-FM003)</w:t>
      </w:r>
      <w:bookmarkEnd w:id="34"/>
    </w:p>
    <w:p w14:paraId="37A3DACB" w14:textId="65F159E1" w:rsidR="00B33771" w:rsidRDefault="00B943B1" w:rsidP="00600811">
      <w:pPr>
        <w:spacing w:after="0" w:line="240" w:lineRule="auto"/>
        <w:rPr>
          <w:rFonts w:ascii="Adobe Garamond Pro" w:hAnsi="Adobe Garamond Pro"/>
          <w:sz w:val="24"/>
          <w:szCs w:val="24"/>
        </w:rPr>
      </w:pPr>
      <w:r w:rsidRPr="00B943B1">
        <w:rPr>
          <w:rFonts w:ascii="Adobe Garamond Pro" w:hAnsi="Adobe Garamond Pro"/>
          <w:noProof/>
          <w:sz w:val="24"/>
          <w:szCs w:val="24"/>
        </w:rPr>
        <w:drawing>
          <wp:inline distT="0" distB="0" distL="0" distR="0" wp14:anchorId="7711F749" wp14:editId="508311FA">
            <wp:extent cx="6400800" cy="5133340"/>
            <wp:effectExtent l="0" t="0" r="0" b="0"/>
            <wp:docPr id="527693507" name="Picture 1" descr="A black and white form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93507" name="Picture 1" descr="A black and white form with white text&#10;&#10;AI-generated content may be incorrect."/>
                    <pic:cNvPicPr/>
                  </pic:nvPicPr>
                  <pic:blipFill>
                    <a:blip r:embed="rId13"/>
                    <a:stretch>
                      <a:fillRect/>
                    </a:stretch>
                  </pic:blipFill>
                  <pic:spPr>
                    <a:xfrm>
                      <a:off x="0" y="0"/>
                      <a:ext cx="6400800" cy="5133340"/>
                    </a:xfrm>
                    <a:prstGeom prst="rect">
                      <a:avLst/>
                    </a:prstGeom>
                  </pic:spPr>
                </pic:pic>
              </a:graphicData>
            </a:graphic>
          </wp:inline>
        </w:drawing>
      </w:r>
    </w:p>
    <w:p w14:paraId="240D624F" w14:textId="4F557484" w:rsidR="007806DC" w:rsidRDefault="007806DC">
      <w:pPr>
        <w:rPr>
          <w:rFonts w:ascii="Adobe Garamond Pro" w:hAnsi="Adobe Garamond Pro"/>
          <w:sz w:val="24"/>
          <w:szCs w:val="24"/>
        </w:rPr>
      </w:pPr>
      <w:r>
        <w:rPr>
          <w:rFonts w:ascii="Adobe Garamond Pro" w:hAnsi="Adobe Garamond Pro"/>
          <w:sz w:val="24"/>
          <w:szCs w:val="24"/>
        </w:rPr>
        <w:br w:type="page"/>
      </w:r>
    </w:p>
    <w:p w14:paraId="710391BF" w14:textId="012F1B2E" w:rsidR="007806DC" w:rsidRDefault="001E0EBB" w:rsidP="00727380">
      <w:pPr>
        <w:pStyle w:val="Heading1"/>
      </w:pPr>
      <w:bookmarkStart w:id="36" w:name="_Toc282670328"/>
      <w:r>
        <w:lastRenderedPageBreak/>
        <w:t xml:space="preserve">Attachment </w:t>
      </w:r>
      <w:r w:rsidR="003542D3">
        <w:t>3</w:t>
      </w:r>
      <w:r>
        <w:t xml:space="preserve"> – </w:t>
      </w:r>
      <w:r w:rsidR="00727380">
        <w:t>Color/Material/Standards (CMS) Request Form</w:t>
      </w:r>
      <w:bookmarkStart w:id="37" w:name="Att4"/>
      <w:bookmarkEnd w:id="37"/>
      <w:r w:rsidR="00245B81">
        <w:t xml:space="preserve"> (EPS-158-FM004)</w:t>
      </w:r>
      <w:bookmarkEnd w:id="36"/>
    </w:p>
    <w:p w14:paraId="30FB4B2B" w14:textId="38C92143" w:rsidR="001E0EBB" w:rsidRDefault="00B943B1" w:rsidP="007806DC">
      <w:pPr>
        <w:spacing w:after="0" w:line="240" w:lineRule="auto"/>
        <w:rPr>
          <w:rFonts w:ascii="Adobe Garamond Pro" w:hAnsi="Adobe Garamond Pro"/>
          <w:sz w:val="24"/>
          <w:szCs w:val="24"/>
        </w:rPr>
      </w:pPr>
      <w:r w:rsidRPr="00B943B1">
        <w:rPr>
          <w:rFonts w:ascii="Adobe Garamond Pro" w:hAnsi="Adobe Garamond Pro"/>
          <w:noProof/>
          <w:sz w:val="24"/>
          <w:szCs w:val="24"/>
        </w:rPr>
        <w:drawing>
          <wp:inline distT="0" distB="0" distL="0" distR="0" wp14:anchorId="170DD651" wp14:editId="1FEB4F29">
            <wp:extent cx="6400800" cy="4787900"/>
            <wp:effectExtent l="0" t="0" r="0" b="0"/>
            <wp:docPr id="2147303058" name="Picture 1" descr="A black and white form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03058" name="Picture 1" descr="A black and white form with white text&#10;&#10;AI-generated content may be incorrect."/>
                    <pic:cNvPicPr/>
                  </pic:nvPicPr>
                  <pic:blipFill>
                    <a:blip r:embed="rId14"/>
                    <a:stretch>
                      <a:fillRect/>
                    </a:stretch>
                  </pic:blipFill>
                  <pic:spPr>
                    <a:xfrm>
                      <a:off x="0" y="0"/>
                      <a:ext cx="6400800" cy="4787900"/>
                    </a:xfrm>
                    <a:prstGeom prst="rect">
                      <a:avLst/>
                    </a:prstGeom>
                  </pic:spPr>
                </pic:pic>
              </a:graphicData>
            </a:graphic>
          </wp:inline>
        </w:drawing>
      </w:r>
    </w:p>
    <w:p w14:paraId="337F70FC" w14:textId="77777777" w:rsidR="00727380" w:rsidRDefault="00727380">
      <w:pPr>
        <w:rPr>
          <w:rFonts w:ascii="Adobe Garamond Pro" w:hAnsi="Adobe Garamond Pro"/>
          <w:sz w:val="24"/>
          <w:szCs w:val="24"/>
        </w:rPr>
      </w:pPr>
      <w:r>
        <w:rPr>
          <w:rFonts w:ascii="Adobe Garamond Pro" w:hAnsi="Adobe Garamond Pro"/>
          <w:sz w:val="24"/>
          <w:szCs w:val="24"/>
        </w:rPr>
        <w:br w:type="page"/>
      </w:r>
    </w:p>
    <w:p w14:paraId="3B1E4E83" w14:textId="3293BAC9" w:rsidR="00727380" w:rsidRDefault="00727380" w:rsidP="00727380">
      <w:pPr>
        <w:pStyle w:val="Heading1"/>
      </w:pPr>
      <w:bookmarkStart w:id="38" w:name="_Toc282670329"/>
      <w:r>
        <w:lastRenderedPageBreak/>
        <w:t xml:space="preserve">Attachment </w:t>
      </w:r>
      <w:r w:rsidR="003542D3">
        <w:t>4</w:t>
      </w:r>
      <w:r>
        <w:t xml:space="preserve"> – New Product Graphic Request Form</w:t>
      </w:r>
      <w:bookmarkStart w:id="39" w:name="Att5"/>
      <w:bookmarkEnd w:id="39"/>
      <w:r w:rsidR="00245B81">
        <w:t xml:space="preserve"> (EPS-158-FM005)</w:t>
      </w:r>
      <w:bookmarkEnd w:id="38"/>
    </w:p>
    <w:p w14:paraId="14B6BEB3" w14:textId="0F4D7F84" w:rsidR="00727380" w:rsidRDefault="00B943B1" w:rsidP="007806DC">
      <w:pPr>
        <w:spacing w:after="0" w:line="240" w:lineRule="auto"/>
        <w:rPr>
          <w:rFonts w:ascii="Adobe Garamond Pro" w:hAnsi="Adobe Garamond Pro"/>
          <w:sz w:val="24"/>
          <w:szCs w:val="24"/>
        </w:rPr>
      </w:pPr>
      <w:r w:rsidRPr="00B943B1">
        <w:rPr>
          <w:rFonts w:ascii="Adobe Garamond Pro" w:hAnsi="Adobe Garamond Pro"/>
          <w:noProof/>
          <w:sz w:val="24"/>
          <w:szCs w:val="24"/>
        </w:rPr>
        <w:drawing>
          <wp:inline distT="0" distB="0" distL="0" distR="0" wp14:anchorId="2B21B2BC" wp14:editId="3CD93C7D">
            <wp:extent cx="6400800" cy="3251835"/>
            <wp:effectExtent l="0" t="0" r="0" b="5715"/>
            <wp:docPr id="1554286954" name="Picture 1" descr="A black and white form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86954" name="Picture 1" descr="A black and white form with black text&#10;&#10;AI-generated content may be incorrect."/>
                    <pic:cNvPicPr/>
                  </pic:nvPicPr>
                  <pic:blipFill>
                    <a:blip r:embed="rId15"/>
                    <a:stretch>
                      <a:fillRect/>
                    </a:stretch>
                  </pic:blipFill>
                  <pic:spPr>
                    <a:xfrm>
                      <a:off x="0" y="0"/>
                      <a:ext cx="6400800" cy="3251835"/>
                    </a:xfrm>
                    <a:prstGeom prst="rect">
                      <a:avLst/>
                    </a:prstGeom>
                  </pic:spPr>
                </pic:pic>
              </a:graphicData>
            </a:graphic>
          </wp:inline>
        </w:drawing>
      </w:r>
    </w:p>
    <w:p w14:paraId="41BE9AF7" w14:textId="77777777" w:rsidR="00C023CA" w:rsidRDefault="00C023CA" w:rsidP="007806DC">
      <w:pPr>
        <w:spacing w:after="0" w:line="240" w:lineRule="auto"/>
        <w:rPr>
          <w:rFonts w:ascii="Adobe Garamond Pro" w:hAnsi="Adobe Garamond Pro"/>
          <w:sz w:val="24"/>
          <w:szCs w:val="24"/>
        </w:rPr>
      </w:pPr>
    </w:p>
    <w:p w14:paraId="484BC993" w14:textId="77777777" w:rsidR="00C023CA" w:rsidRDefault="00C023CA" w:rsidP="007806DC">
      <w:pPr>
        <w:spacing w:after="0" w:line="240" w:lineRule="auto"/>
        <w:rPr>
          <w:rFonts w:ascii="Adobe Garamond Pro" w:hAnsi="Adobe Garamond Pro"/>
          <w:sz w:val="24"/>
          <w:szCs w:val="24"/>
        </w:rPr>
      </w:pPr>
    </w:p>
    <w:p w14:paraId="1E80F00F" w14:textId="77777777" w:rsidR="00C023CA" w:rsidRDefault="00C023CA" w:rsidP="007806DC">
      <w:pPr>
        <w:spacing w:after="0" w:line="240" w:lineRule="auto"/>
        <w:rPr>
          <w:rFonts w:ascii="Adobe Garamond Pro" w:hAnsi="Adobe Garamond Pro"/>
          <w:sz w:val="24"/>
          <w:szCs w:val="24"/>
        </w:rPr>
      </w:pPr>
    </w:p>
    <w:p w14:paraId="53863941" w14:textId="77777777" w:rsidR="00C023CA" w:rsidRDefault="00C023CA" w:rsidP="007806DC">
      <w:pPr>
        <w:spacing w:after="0" w:line="240" w:lineRule="auto"/>
        <w:rPr>
          <w:rFonts w:ascii="Adobe Garamond Pro" w:hAnsi="Adobe Garamond Pro"/>
          <w:sz w:val="24"/>
          <w:szCs w:val="24"/>
        </w:rPr>
      </w:pPr>
    </w:p>
    <w:p w14:paraId="5F4F493B" w14:textId="77777777" w:rsidR="00C023CA" w:rsidRDefault="00C023CA" w:rsidP="007806DC">
      <w:pPr>
        <w:spacing w:after="0" w:line="240" w:lineRule="auto"/>
        <w:rPr>
          <w:rFonts w:ascii="Adobe Garamond Pro" w:hAnsi="Adobe Garamond Pro"/>
          <w:sz w:val="24"/>
          <w:szCs w:val="24"/>
        </w:rPr>
      </w:pPr>
    </w:p>
    <w:p w14:paraId="7FB9355F" w14:textId="77777777" w:rsidR="003D0C6B" w:rsidRDefault="00247212" w:rsidP="003D0C6B">
      <w:pPr>
        <w:pStyle w:val="Heading1"/>
      </w:pPr>
      <w:r>
        <w:t xml:space="preserve"> </w:t>
      </w:r>
    </w:p>
    <w:p w14:paraId="7F416EA6" w14:textId="77777777" w:rsidR="003D0C6B" w:rsidRDefault="003D0C6B" w:rsidP="003D0C6B">
      <w:pPr>
        <w:pStyle w:val="Heading1"/>
      </w:pPr>
    </w:p>
    <w:p w14:paraId="0C3EE14D" w14:textId="77777777" w:rsidR="003D0C6B" w:rsidRDefault="003D0C6B" w:rsidP="003D0C6B">
      <w:pPr>
        <w:pStyle w:val="Heading1"/>
      </w:pPr>
    </w:p>
    <w:p w14:paraId="0E2E2C98" w14:textId="77777777" w:rsidR="00B943B1" w:rsidRDefault="00B943B1" w:rsidP="003D0C6B">
      <w:pPr>
        <w:pStyle w:val="Heading1"/>
      </w:pPr>
    </w:p>
    <w:p w14:paraId="48845518" w14:textId="77777777" w:rsidR="00B943B1" w:rsidRDefault="00B943B1" w:rsidP="003D0C6B">
      <w:pPr>
        <w:pStyle w:val="Heading1"/>
      </w:pPr>
    </w:p>
    <w:p w14:paraId="6E87286E" w14:textId="77777777" w:rsidR="00B943B1" w:rsidRDefault="00B943B1" w:rsidP="003D0C6B">
      <w:pPr>
        <w:pStyle w:val="Heading1"/>
      </w:pPr>
    </w:p>
    <w:p w14:paraId="3AEC32A1" w14:textId="77777777" w:rsidR="00B943B1" w:rsidRDefault="00B943B1" w:rsidP="003D0C6B">
      <w:pPr>
        <w:pStyle w:val="Heading1"/>
      </w:pPr>
    </w:p>
    <w:p w14:paraId="6355F859" w14:textId="65D947D0" w:rsidR="003D0C6B" w:rsidRPr="003D0C6B" w:rsidRDefault="00247212" w:rsidP="003D0C6B">
      <w:pPr>
        <w:pStyle w:val="Heading1"/>
      </w:pPr>
      <w:r>
        <w:lastRenderedPageBreak/>
        <w:t xml:space="preserve">Attachment </w:t>
      </w:r>
      <w:r w:rsidR="003542D3">
        <w:t>5</w:t>
      </w:r>
      <w:r>
        <w:t xml:space="preserve"> - </w:t>
      </w:r>
      <w:r w:rsidRPr="006E4DE2">
        <w:t>Production Graphics Approval (hard part)</w:t>
      </w:r>
      <w:r w:rsidR="003D0C6B">
        <w:t xml:space="preserve"> </w:t>
      </w:r>
      <w:r w:rsidR="000B6F86">
        <w:t>AAR-</w:t>
      </w:r>
      <w:r w:rsidRPr="006E4DE2">
        <w:t>G</w:t>
      </w:r>
      <w:r w:rsidR="003D0C6B">
        <w:t xml:space="preserve"> </w:t>
      </w:r>
      <w:proofErr w:type="gramStart"/>
      <w:r>
        <w:t xml:space="preserve">Form </w:t>
      </w:r>
      <w:r w:rsidR="000B6F86">
        <w:t xml:space="preserve"> </w:t>
      </w:r>
      <w:r>
        <w:t>(</w:t>
      </w:r>
      <w:proofErr w:type="gramEnd"/>
      <w:r>
        <w:t>EPS-158-FM006</w:t>
      </w:r>
      <w:r w:rsidR="00C023CA">
        <w:t>)</w:t>
      </w:r>
    </w:p>
    <w:p w14:paraId="74256311" w14:textId="2DDC3AA1" w:rsidR="003D0C6B" w:rsidRPr="009B1116" w:rsidRDefault="004B734D" w:rsidP="007806DC">
      <w:pPr>
        <w:spacing w:after="0" w:line="240" w:lineRule="auto"/>
        <w:rPr>
          <w:rFonts w:ascii="Adobe Garamond Pro" w:hAnsi="Adobe Garamond Pro"/>
          <w:sz w:val="24"/>
          <w:szCs w:val="24"/>
        </w:rPr>
      </w:pPr>
      <w:r w:rsidRPr="004B734D">
        <w:rPr>
          <w:rFonts w:ascii="Adobe Garamond Pro" w:hAnsi="Adobe Garamond Pro"/>
          <w:noProof/>
          <w:sz w:val="24"/>
          <w:szCs w:val="24"/>
        </w:rPr>
        <w:drawing>
          <wp:inline distT="0" distB="0" distL="0" distR="0" wp14:anchorId="74C20AFA" wp14:editId="13F65A75">
            <wp:extent cx="6400800" cy="4665980"/>
            <wp:effectExtent l="0" t="0" r="0" b="1270"/>
            <wp:docPr id="336773961" name="Picture 1" descr="A black and white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73961" name="Picture 1" descr="A black and white form with text&#10;&#10;AI-generated content may be incorrect."/>
                    <pic:cNvPicPr/>
                  </pic:nvPicPr>
                  <pic:blipFill>
                    <a:blip r:embed="rId16"/>
                    <a:stretch>
                      <a:fillRect/>
                    </a:stretch>
                  </pic:blipFill>
                  <pic:spPr>
                    <a:xfrm>
                      <a:off x="0" y="0"/>
                      <a:ext cx="6400800" cy="4665980"/>
                    </a:xfrm>
                    <a:prstGeom prst="rect">
                      <a:avLst/>
                    </a:prstGeom>
                  </pic:spPr>
                </pic:pic>
              </a:graphicData>
            </a:graphic>
          </wp:inline>
        </w:drawing>
      </w:r>
    </w:p>
    <w:sectPr w:rsidR="003D0C6B" w:rsidRPr="009B1116" w:rsidSect="008E0AFE">
      <w:headerReference w:type="default" r:id="rId17"/>
      <w:footerReference w:type="default" r:id="rId18"/>
      <w:footerReference w:type="first" r:id="rId19"/>
      <w:pgSz w:w="12240" w:h="15840" w:code="1"/>
      <w:pgMar w:top="1008" w:right="1080" w:bottom="1152" w:left="1080" w:header="576"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21F1" w14:textId="77777777" w:rsidR="001E693F" w:rsidRDefault="001E693F" w:rsidP="00393502">
      <w:pPr>
        <w:spacing w:after="0" w:line="240" w:lineRule="auto"/>
      </w:pPr>
      <w:r>
        <w:separator/>
      </w:r>
    </w:p>
  </w:endnote>
  <w:endnote w:type="continuationSeparator" w:id="0">
    <w:p w14:paraId="323E592C" w14:textId="77777777" w:rsidR="001E693F" w:rsidRDefault="001E693F" w:rsidP="0039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L Headline Office Medium">
    <w:panose1 w:val="00000000000000000000"/>
    <w:charset w:val="00"/>
    <w:family w:val="auto"/>
    <w:pitch w:val="variable"/>
    <w:sig w:usb0="A10000FF" w:usb1="1001207B" w:usb2="00000000" w:usb3="00000000" w:csb0="00000093" w:csb1="00000000"/>
  </w:font>
  <w:font w:name="INTL Headline">
    <w:panose1 w:val="00000000000000000000"/>
    <w:charset w:val="00"/>
    <w:family w:val="modern"/>
    <w:notTrueType/>
    <w:pitch w:val="variable"/>
    <w:sig w:usb0="A10000FF" w:usb1="1001207B" w:usb2="00000000" w:usb3="00000000" w:csb0="00000093" w:csb1="00000000"/>
  </w:font>
  <w:font w:name="INTL Text">
    <w:panose1 w:val="00000000000000000000"/>
    <w:charset w:val="00"/>
    <w:family w:val="modern"/>
    <w:notTrueType/>
    <w:pitch w:val="variable"/>
    <w:sig w:usb0="A10000FF" w:usb1="5001207B" w:usb2="000000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E72E" w14:textId="7EE8C659" w:rsidR="009F6891" w:rsidRPr="00221E03" w:rsidRDefault="009F6891" w:rsidP="00AD3E1C">
    <w:pPr>
      <w:pStyle w:val="Footer"/>
      <w:pBdr>
        <w:top w:val="single" w:sz="4" w:space="1" w:color="auto"/>
        <w:left w:val="single" w:sz="4" w:space="4" w:color="auto"/>
        <w:bottom w:val="single" w:sz="4" w:space="1" w:color="auto"/>
        <w:right w:val="single" w:sz="4" w:space="4" w:color="auto"/>
      </w:pBdr>
      <w:jc w:val="center"/>
      <w:rPr>
        <w:rFonts w:ascii="INTL Text" w:hAnsi="INTL Text"/>
      </w:rPr>
    </w:pPr>
    <w:r w:rsidRPr="00221E03">
      <w:rPr>
        <w:rFonts w:ascii="INTL Text" w:hAnsi="INTL Text"/>
      </w:rPr>
      <w:t xml:space="preserve">This document is restricted and may not be sent outside </w:t>
    </w:r>
    <w:r w:rsidR="00221E03">
      <w:rPr>
        <w:rFonts w:ascii="INTL Text" w:hAnsi="INTL Text"/>
      </w:rPr>
      <w:t>International Motors</w:t>
    </w:r>
    <w:r w:rsidRPr="00221E03">
      <w:rPr>
        <w:rFonts w:ascii="INTL Text" w:hAnsi="INTL Text"/>
      </w:rPr>
      <w:t xml:space="preserve"> or reproduced without permission from Industrial Design. Suppliers are required to assume all patent liability.  </w:t>
    </w:r>
    <w:r w:rsidRPr="00221E03">
      <w:rPr>
        <w:rFonts w:ascii="INTL Text" w:hAnsi="INTL Text"/>
      </w:rPr>
      <w:sym w:font="Symbol" w:char="F0E3"/>
    </w:r>
    <w:r w:rsidRPr="00221E03">
      <w:rPr>
        <w:rFonts w:ascii="INTL Text" w:hAnsi="INTL Text"/>
      </w:rPr>
      <w:t>2011 by Navistar, Inc.</w:t>
    </w:r>
  </w:p>
  <w:tbl>
    <w:tblPr>
      <w:tblW w:w="0" w:type="auto"/>
      <w:tblBorders>
        <w:top w:val="single" w:sz="4" w:space="0" w:color="auto"/>
        <w:insideH w:val="single" w:sz="4" w:space="0" w:color="auto"/>
      </w:tblBorders>
      <w:tblLook w:val="0000" w:firstRow="0" w:lastRow="0" w:firstColumn="0" w:lastColumn="0" w:noHBand="0" w:noVBand="0"/>
    </w:tblPr>
    <w:tblGrid>
      <w:gridCol w:w="4239"/>
      <w:gridCol w:w="5841"/>
    </w:tblGrid>
    <w:tr w:rsidR="009F6891" w:rsidRPr="00AD3E1C" w14:paraId="4EA1E2B0" w14:textId="77777777" w:rsidTr="0067726B">
      <w:tc>
        <w:tcPr>
          <w:tcW w:w="4320" w:type="dxa"/>
        </w:tcPr>
        <w:p w14:paraId="1C01A4AF" w14:textId="77777777" w:rsidR="009F6891" w:rsidRPr="00AD3E1C" w:rsidRDefault="009F6891" w:rsidP="0067726B">
          <w:pPr>
            <w:pStyle w:val="Footer"/>
            <w:rPr>
              <w:rFonts w:ascii="Arial" w:hAnsi="Arial" w:cs="Arial"/>
            </w:rPr>
          </w:pPr>
          <w:r>
            <w:rPr>
              <w:rStyle w:val="PageNumber"/>
              <w:rFonts w:ascii="Arial" w:hAnsi="Arial" w:cs="Arial"/>
            </w:rPr>
            <w:t>June</w:t>
          </w:r>
          <w:r w:rsidRPr="00AD3E1C">
            <w:rPr>
              <w:rStyle w:val="PageNumber"/>
              <w:rFonts w:ascii="Arial" w:hAnsi="Arial" w:cs="Arial"/>
            </w:rPr>
            <w:t xml:space="preserve"> 2011</w:t>
          </w:r>
        </w:p>
      </w:tc>
      <w:tc>
        <w:tcPr>
          <w:tcW w:w="5958" w:type="dxa"/>
        </w:tcPr>
        <w:p w14:paraId="0617804E" w14:textId="77777777" w:rsidR="009F6891" w:rsidRPr="00AD3E1C" w:rsidRDefault="009F6891" w:rsidP="0067726B">
          <w:pPr>
            <w:pStyle w:val="Footer"/>
            <w:jc w:val="right"/>
            <w:rPr>
              <w:rFonts w:ascii="Arial" w:hAnsi="Arial" w:cs="Arial"/>
            </w:rPr>
          </w:pPr>
          <w:r w:rsidRPr="00AD3E1C">
            <w:rPr>
              <w:rStyle w:val="PageNumber"/>
              <w:rFonts w:ascii="Arial" w:hAnsi="Arial" w:cs="Arial"/>
            </w:rPr>
            <w:t xml:space="preserve">Page </w:t>
          </w:r>
          <w:r w:rsidR="00BF58F6" w:rsidRPr="00AD3E1C">
            <w:rPr>
              <w:rStyle w:val="PageNumber"/>
              <w:rFonts w:ascii="Arial" w:hAnsi="Arial" w:cs="Arial"/>
            </w:rPr>
            <w:fldChar w:fldCharType="begin"/>
          </w:r>
          <w:r w:rsidRPr="00AD3E1C">
            <w:rPr>
              <w:rStyle w:val="PageNumber"/>
              <w:rFonts w:ascii="Arial" w:hAnsi="Arial" w:cs="Arial"/>
            </w:rPr>
            <w:instrText xml:space="preserve"> PAGE </w:instrText>
          </w:r>
          <w:r w:rsidR="00BF58F6" w:rsidRPr="00AD3E1C">
            <w:rPr>
              <w:rStyle w:val="PageNumber"/>
              <w:rFonts w:ascii="Arial" w:hAnsi="Arial" w:cs="Arial"/>
            </w:rPr>
            <w:fldChar w:fldCharType="separate"/>
          </w:r>
          <w:r w:rsidR="00A66C26">
            <w:rPr>
              <w:rStyle w:val="PageNumber"/>
              <w:rFonts w:ascii="Arial" w:hAnsi="Arial" w:cs="Arial"/>
              <w:noProof/>
            </w:rPr>
            <w:t>18</w:t>
          </w:r>
          <w:r w:rsidR="00BF58F6" w:rsidRPr="00AD3E1C">
            <w:rPr>
              <w:rStyle w:val="PageNumber"/>
              <w:rFonts w:ascii="Arial" w:hAnsi="Arial" w:cs="Arial"/>
            </w:rPr>
            <w:fldChar w:fldCharType="end"/>
          </w:r>
          <w:r w:rsidRPr="00AD3E1C">
            <w:rPr>
              <w:rStyle w:val="PageNumber"/>
              <w:rFonts w:ascii="Arial" w:hAnsi="Arial" w:cs="Arial"/>
            </w:rPr>
            <w:t xml:space="preserve"> of </w:t>
          </w:r>
          <w:fldSimple w:instr=" NUMPAGES  \* MERGEFORMAT ">
            <w:r w:rsidR="00A66C26" w:rsidRPr="00A66C26">
              <w:rPr>
                <w:rStyle w:val="PageNumber"/>
                <w:noProof/>
              </w:rPr>
              <w:t>21</w:t>
            </w:r>
          </w:fldSimple>
        </w:p>
      </w:tc>
    </w:tr>
  </w:tbl>
  <w:p w14:paraId="3382562D" w14:textId="77777777" w:rsidR="009F6891" w:rsidRPr="008E0AFE" w:rsidRDefault="009F6891" w:rsidP="008E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7B9F" w14:textId="77777777" w:rsidR="009F6891" w:rsidRPr="00AF621B" w:rsidRDefault="009F6891" w:rsidP="008E0AFE">
    <w:pPr>
      <w:pStyle w:val="Footer"/>
      <w:pBdr>
        <w:top w:val="single" w:sz="4" w:space="1" w:color="auto"/>
        <w:left w:val="single" w:sz="4" w:space="4" w:color="auto"/>
        <w:bottom w:val="single" w:sz="4" w:space="1" w:color="auto"/>
        <w:right w:val="single" w:sz="4" w:space="4" w:color="auto"/>
      </w:pBdr>
      <w:jc w:val="center"/>
    </w:pPr>
    <w:r w:rsidRPr="00AF621B">
      <w:t xml:space="preserve">This document is restricted and may not be sent outside Navistar, Inc. or reproduced without permission from </w:t>
    </w:r>
    <w:r>
      <w:t>Industrial Design.</w:t>
    </w:r>
    <w:r w:rsidRPr="00AF621B">
      <w:t xml:space="preserve"> Suppliers are required to assume all patent liability.  </w:t>
    </w:r>
    <w:r w:rsidRPr="00AF621B">
      <w:sym w:font="Symbol" w:char="F0E3"/>
    </w:r>
    <w:r>
      <w:t>2011</w:t>
    </w:r>
    <w:r w:rsidRPr="00AF621B">
      <w:t xml:space="preserve"> by Navistar, Inc.</w:t>
    </w:r>
  </w:p>
  <w:tbl>
    <w:tblPr>
      <w:tblW w:w="0" w:type="auto"/>
      <w:tblBorders>
        <w:top w:val="single" w:sz="4" w:space="0" w:color="auto"/>
        <w:insideH w:val="single" w:sz="4" w:space="0" w:color="auto"/>
      </w:tblBorders>
      <w:tblLook w:val="0000" w:firstRow="0" w:lastRow="0" w:firstColumn="0" w:lastColumn="0" w:noHBand="0" w:noVBand="0"/>
    </w:tblPr>
    <w:tblGrid>
      <w:gridCol w:w="4239"/>
      <w:gridCol w:w="5841"/>
    </w:tblGrid>
    <w:tr w:rsidR="009F6891" w:rsidRPr="00AD3E1C" w14:paraId="47940551" w14:textId="77777777" w:rsidTr="008E0AFE">
      <w:tc>
        <w:tcPr>
          <w:tcW w:w="4320" w:type="dxa"/>
        </w:tcPr>
        <w:p w14:paraId="73BB5CF9" w14:textId="77777777" w:rsidR="009F6891" w:rsidRPr="00AD3E1C" w:rsidRDefault="009F6891" w:rsidP="00727380">
          <w:pPr>
            <w:pStyle w:val="Footer"/>
            <w:rPr>
              <w:rFonts w:ascii="Arial" w:hAnsi="Arial" w:cs="Arial"/>
            </w:rPr>
          </w:pPr>
          <w:r>
            <w:rPr>
              <w:rStyle w:val="PageNumber"/>
              <w:rFonts w:ascii="Arial" w:hAnsi="Arial" w:cs="Arial"/>
            </w:rPr>
            <w:t>June</w:t>
          </w:r>
          <w:r w:rsidRPr="00AD3E1C">
            <w:rPr>
              <w:rStyle w:val="PageNumber"/>
              <w:rFonts w:ascii="Arial" w:hAnsi="Arial" w:cs="Arial"/>
            </w:rPr>
            <w:t xml:space="preserve"> 2011</w:t>
          </w:r>
        </w:p>
      </w:tc>
      <w:tc>
        <w:tcPr>
          <w:tcW w:w="5958" w:type="dxa"/>
        </w:tcPr>
        <w:p w14:paraId="75EAB0F8" w14:textId="77777777" w:rsidR="009F6891" w:rsidRPr="00AD3E1C" w:rsidRDefault="009F6891" w:rsidP="008E0AFE">
          <w:pPr>
            <w:pStyle w:val="Footer"/>
            <w:jc w:val="right"/>
            <w:rPr>
              <w:rFonts w:ascii="Arial" w:hAnsi="Arial" w:cs="Arial"/>
            </w:rPr>
          </w:pPr>
          <w:r w:rsidRPr="00AD3E1C">
            <w:rPr>
              <w:rStyle w:val="PageNumber"/>
              <w:rFonts w:ascii="Arial" w:hAnsi="Arial" w:cs="Arial"/>
            </w:rPr>
            <w:t xml:space="preserve">Page </w:t>
          </w:r>
          <w:r w:rsidR="00BF58F6" w:rsidRPr="00AD3E1C">
            <w:rPr>
              <w:rStyle w:val="PageNumber"/>
              <w:rFonts w:ascii="Arial" w:hAnsi="Arial" w:cs="Arial"/>
            </w:rPr>
            <w:fldChar w:fldCharType="begin"/>
          </w:r>
          <w:r w:rsidRPr="00AD3E1C">
            <w:rPr>
              <w:rStyle w:val="PageNumber"/>
              <w:rFonts w:ascii="Arial" w:hAnsi="Arial" w:cs="Arial"/>
            </w:rPr>
            <w:instrText xml:space="preserve"> PAGE </w:instrText>
          </w:r>
          <w:r w:rsidR="00BF58F6" w:rsidRPr="00AD3E1C">
            <w:rPr>
              <w:rStyle w:val="PageNumber"/>
              <w:rFonts w:ascii="Arial" w:hAnsi="Arial" w:cs="Arial"/>
            </w:rPr>
            <w:fldChar w:fldCharType="separate"/>
          </w:r>
          <w:r w:rsidR="00A66C26">
            <w:rPr>
              <w:rStyle w:val="PageNumber"/>
              <w:rFonts w:ascii="Arial" w:hAnsi="Arial" w:cs="Arial"/>
              <w:noProof/>
            </w:rPr>
            <w:t>1</w:t>
          </w:r>
          <w:r w:rsidR="00BF58F6" w:rsidRPr="00AD3E1C">
            <w:rPr>
              <w:rStyle w:val="PageNumber"/>
              <w:rFonts w:ascii="Arial" w:hAnsi="Arial" w:cs="Arial"/>
            </w:rPr>
            <w:fldChar w:fldCharType="end"/>
          </w:r>
          <w:r w:rsidRPr="00AD3E1C">
            <w:rPr>
              <w:rStyle w:val="PageNumber"/>
              <w:rFonts w:ascii="Arial" w:hAnsi="Arial" w:cs="Arial"/>
            </w:rPr>
            <w:t xml:space="preserve"> of </w:t>
          </w:r>
          <w:fldSimple w:instr=" NUMPAGES  \* MERGEFORMAT ">
            <w:r w:rsidR="00A66C26" w:rsidRPr="00A66C26">
              <w:rPr>
                <w:rStyle w:val="PageNumber"/>
                <w:noProof/>
              </w:rPr>
              <w:t>3</w:t>
            </w:r>
          </w:fldSimple>
        </w:p>
      </w:tc>
    </w:tr>
  </w:tbl>
  <w:p w14:paraId="149CCB92" w14:textId="77777777" w:rsidR="009F6891" w:rsidRDefault="009F6891" w:rsidP="008E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2FE26" w14:textId="77777777" w:rsidR="001E693F" w:rsidRDefault="001E693F" w:rsidP="00393502">
      <w:pPr>
        <w:spacing w:after="0" w:line="240" w:lineRule="auto"/>
      </w:pPr>
      <w:r>
        <w:separator/>
      </w:r>
    </w:p>
  </w:footnote>
  <w:footnote w:type="continuationSeparator" w:id="0">
    <w:p w14:paraId="50BFE04D" w14:textId="77777777" w:rsidR="001E693F" w:rsidRDefault="001E693F" w:rsidP="00393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70"/>
      <w:gridCol w:w="5130"/>
      <w:gridCol w:w="3060"/>
    </w:tblGrid>
    <w:tr w:rsidR="009F6891" w:rsidRPr="003C66DB" w14:paraId="4932C8C9" w14:textId="77777777" w:rsidTr="00F628E1">
      <w:trPr>
        <w:cantSplit/>
        <w:jc w:val="center"/>
      </w:trPr>
      <w:tc>
        <w:tcPr>
          <w:tcW w:w="2070" w:type="dxa"/>
        </w:tcPr>
        <w:p w14:paraId="0227CAFE" w14:textId="77777777" w:rsidR="009F6891" w:rsidRPr="00221E03" w:rsidRDefault="009F6891" w:rsidP="00F628E1">
          <w:pPr>
            <w:spacing w:after="0" w:line="240" w:lineRule="auto"/>
            <w:rPr>
              <w:rFonts w:ascii="INTL Text" w:hAnsi="INTL Text" w:cs="Times New Roman"/>
              <w:b/>
              <w:sz w:val="16"/>
              <w:szCs w:val="16"/>
            </w:rPr>
          </w:pPr>
          <w:r w:rsidRPr="00221E03">
            <w:rPr>
              <w:rFonts w:ascii="INTL Text" w:hAnsi="INTL Text" w:cs="Times New Roman"/>
              <w:i/>
              <w:sz w:val="16"/>
              <w:szCs w:val="16"/>
            </w:rPr>
            <w:t>NUMBER:</w:t>
          </w:r>
        </w:p>
      </w:tc>
      <w:tc>
        <w:tcPr>
          <w:tcW w:w="5130" w:type="dxa"/>
        </w:tcPr>
        <w:p w14:paraId="4BA327B2" w14:textId="77777777" w:rsidR="009F6891" w:rsidRPr="00221E03" w:rsidRDefault="009F6891" w:rsidP="00F628E1">
          <w:pPr>
            <w:pStyle w:val="BodyText3"/>
            <w:rPr>
              <w:rFonts w:ascii="INTL Text" w:hAnsi="INTL Text"/>
              <w:sz w:val="16"/>
              <w:szCs w:val="16"/>
            </w:rPr>
          </w:pPr>
          <w:r w:rsidRPr="00221E03">
            <w:rPr>
              <w:rFonts w:ascii="INTL Text" w:hAnsi="INTL Text"/>
              <w:b w:val="0"/>
              <w:sz w:val="16"/>
              <w:szCs w:val="16"/>
            </w:rPr>
            <w:t>TITLE</w:t>
          </w:r>
          <w:r w:rsidRPr="00221E03">
            <w:rPr>
              <w:rFonts w:ascii="INTL Text" w:hAnsi="INTL Text"/>
              <w:sz w:val="16"/>
              <w:szCs w:val="16"/>
            </w:rPr>
            <w:t>:</w:t>
          </w:r>
        </w:p>
      </w:tc>
      <w:tc>
        <w:tcPr>
          <w:tcW w:w="3060" w:type="dxa"/>
        </w:tcPr>
        <w:p w14:paraId="4D36C510" w14:textId="77777777" w:rsidR="009F6891" w:rsidRPr="00221E03" w:rsidRDefault="009F6891" w:rsidP="00F628E1">
          <w:pPr>
            <w:spacing w:after="0" w:line="240" w:lineRule="auto"/>
            <w:rPr>
              <w:rFonts w:ascii="INTL Text" w:hAnsi="INTL Text" w:cs="Times New Roman"/>
              <w:b/>
              <w:sz w:val="16"/>
              <w:szCs w:val="16"/>
            </w:rPr>
          </w:pPr>
          <w:r w:rsidRPr="00221E03">
            <w:rPr>
              <w:rFonts w:ascii="INTL Text" w:hAnsi="INTL Text" w:cs="Times New Roman"/>
              <w:i/>
              <w:sz w:val="16"/>
              <w:szCs w:val="16"/>
            </w:rPr>
            <w:t>CURRENT ISSUE DATE:</w:t>
          </w:r>
        </w:p>
      </w:tc>
    </w:tr>
    <w:tr w:rsidR="009F6891" w:rsidRPr="00221E03" w14:paraId="2D2B824B" w14:textId="77777777" w:rsidTr="00F628E1">
      <w:trPr>
        <w:cantSplit/>
        <w:jc w:val="center"/>
      </w:trPr>
      <w:tc>
        <w:tcPr>
          <w:tcW w:w="2070" w:type="dxa"/>
        </w:tcPr>
        <w:p w14:paraId="3C4D95EB" w14:textId="77777777" w:rsidR="009F6891" w:rsidRPr="00221E03" w:rsidRDefault="009F6891" w:rsidP="0008040C">
          <w:pPr>
            <w:spacing w:after="0" w:line="240" w:lineRule="auto"/>
            <w:jc w:val="center"/>
            <w:rPr>
              <w:rFonts w:ascii="INTL Headline" w:hAnsi="INTL Headline" w:cs="Times New Roman"/>
              <w:b/>
              <w:sz w:val="18"/>
              <w:szCs w:val="18"/>
            </w:rPr>
          </w:pPr>
          <w:r w:rsidRPr="00221E03">
            <w:rPr>
              <w:rFonts w:ascii="INTL Headline" w:hAnsi="INTL Headline" w:cs="Times New Roman"/>
              <w:b/>
              <w:sz w:val="18"/>
              <w:szCs w:val="18"/>
            </w:rPr>
            <w:t>EPS-158</w:t>
          </w:r>
        </w:p>
      </w:tc>
      <w:tc>
        <w:tcPr>
          <w:tcW w:w="5130" w:type="dxa"/>
        </w:tcPr>
        <w:p w14:paraId="077D3C7B" w14:textId="77777777" w:rsidR="009F6891" w:rsidRPr="00221E03" w:rsidRDefault="009F6891" w:rsidP="00F628E1">
          <w:pPr>
            <w:pStyle w:val="BodyText3"/>
            <w:jc w:val="center"/>
            <w:rPr>
              <w:rFonts w:ascii="INTL Headline" w:hAnsi="INTL Headline"/>
              <w:sz w:val="18"/>
              <w:szCs w:val="18"/>
            </w:rPr>
          </w:pPr>
          <w:r w:rsidRPr="00221E03">
            <w:rPr>
              <w:rFonts w:ascii="INTL Headline" w:hAnsi="INTL Headline"/>
              <w:sz w:val="18"/>
              <w:szCs w:val="18"/>
            </w:rPr>
            <w:t>Visual Component Approval Process (VCAP)</w:t>
          </w:r>
        </w:p>
      </w:tc>
      <w:tc>
        <w:tcPr>
          <w:tcW w:w="3060" w:type="dxa"/>
        </w:tcPr>
        <w:p w14:paraId="6A85E192" w14:textId="77777777" w:rsidR="009F6891" w:rsidRPr="00221E03" w:rsidRDefault="009F6891" w:rsidP="0008040C">
          <w:pPr>
            <w:spacing w:after="0" w:line="240" w:lineRule="auto"/>
            <w:jc w:val="center"/>
            <w:rPr>
              <w:rFonts w:ascii="INTL Headline" w:hAnsi="INTL Headline" w:cs="Times New Roman"/>
              <w:b/>
              <w:sz w:val="18"/>
              <w:szCs w:val="18"/>
            </w:rPr>
          </w:pPr>
          <w:r w:rsidRPr="00221E03">
            <w:rPr>
              <w:rFonts w:ascii="INTL Headline" w:hAnsi="INTL Headline" w:cs="Times New Roman"/>
              <w:b/>
              <w:sz w:val="18"/>
              <w:szCs w:val="18"/>
            </w:rPr>
            <w:t>June 2011</w:t>
          </w:r>
        </w:p>
      </w:tc>
    </w:tr>
  </w:tbl>
  <w:p w14:paraId="7932526E" w14:textId="77777777" w:rsidR="009F6891" w:rsidRPr="00221E03" w:rsidRDefault="009F6891">
    <w:pPr>
      <w:pStyle w:val="Header"/>
      <w:rPr>
        <w:rFonts w:ascii="INTL Headline" w:hAnsi="INTL Headlin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8F6"/>
    <w:multiLevelType w:val="hybridMultilevel"/>
    <w:tmpl w:val="6DA01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6CCA"/>
    <w:multiLevelType w:val="hybridMultilevel"/>
    <w:tmpl w:val="B0B2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6FD0"/>
    <w:multiLevelType w:val="hybridMultilevel"/>
    <w:tmpl w:val="A02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4ECF"/>
    <w:multiLevelType w:val="hybridMultilevel"/>
    <w:tmpl w:val="5548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82C54"/>
    <w:multiLevelType w:val="hybridMultilevel"/>
    <w:tmpl w:val="951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523D"/>
    <w:multiLevelType w:val="hybridMultilevel"/>
    <w:tmpl w:val="8C8E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312E"/>
    <w:multiLevelType w:val="hybridMultilevel"/>
    <w:tmpl w:val="C786E24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15B91F5A"/>
    <w:multiLevelType w:val="hybridMultilevel"/>
    <w:tmpl w:val="048C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452CCC"/>
    <w:multiLevelType w:val="hybridMultilevel"/>
    <w:tmpl w:val="6E22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02ED2"/>
    <w:multiLevelType w:val="hybridMultilevel"/>
    <w:tmpl w:val="FF5A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12B4C"/>
    <w:multiLevelType w:val="hybridMultilevel"/>
    <w:tmpl w:val="203C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C6A29"/>
    <w:multiLevelType w:val="hybridMultilevel"/>
    <w:tmpl w:val="0F1284F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10D2698"/>
    <w:multiLevelType w:val="hybridMultilevel"/>
    <w:tmpl w:val="E12E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97751"/>
    <w:multiLevelType w:val="hybridMultilevel"/>
    <w:tmpl w:val="846C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B73DF"/>
    <w:multiLevelType w:val="hybridMultilevel"/>
    <w:tmpl w:val="146A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81A36"/>
    <w:multiLevelType w:val="hybridMultilevel"/>
    <w:tmpl w:val="6BD2CC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35DD4"/>
    <w:multiLevelType w:val="hybridMultilevel"/>
    <w:tmpl w:val="C2B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05BC2"/>
    <w:multiLevelType w:val="hybridMultilevel"/>
    <w:tmpl w:val="DBAE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4648B"/>
    <w:multiLevelType w:val="hybridMultilevel"/>
    <w:tmpl w:val="00CE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0262B"/>
    <w:multiLevelType w:val="hybridMultilevel"/>
    <w:tmpl w:val="7086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35F37"/>
    <w:multiLevelType w:val="hybridMultilevel"/>
    <w:tmpl w:val="1824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4A67"/>
    <w:multiLevelType w:val="hybridMultilevel"/>
    <w:tmpl w:val="8FCE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4236C"/>
    <w:multiLevelType w:val="hybridMultilevel"/>
    <w:tmpl w:val="5614C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811ACB"/>
    <w:multiLevelType w:val="hybridMultilevel"/>
    <w:tmpl w:val="2D02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255B8"/>
    <w:multiLevelType w:val="hybridMultilevel"/>
    <w:tmpl w:val="B4B8A414"/>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15:restartNumberingAfterBreak="0">
    <w:nsid w:val="530709A1"/>
    <w:multiLevelType w:val="hybridMultilevel"/>
    <w:tmpl w:val="B9520A00"/>
    <w:lvl w:ilvl="0" w:tplc="1FE01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04DB2"/>
    <w:multiLevelType w:val="hybridMultilevel"/>
    <w:tmpl w:val="BC3A6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5442F"/>
    <w:multiLevelType w:val="hybridMultilevel"/>
    <w:tmpl w:val="1648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A7640"/>
    <w:multiLevelType w:val="hybridMultilevel"/>
    <w:tmpl w:val="93C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A309F"/>
    <w:multiLevelType w:val="hybridMultilevel"/>
    <w:tmpl w:val="73C834E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0" w15:restartNumberingAfterBreak="0">
    <w:nsid w:val="7D156969"/>
    <w:multiLevelType w:val="hybridMultilevel"/>
    <w:tmpl w:val="72C0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975762">
    <w:abstractNumId w:val="16"/>
  </w:num>
  <w:num w:numId="2" w16cid:durableId="1244100751">
    <w:abstractNumId w:val="9"/>
  </w:num>
  <w:num w:numId="3" w16cid:durableId="1872765220">
    <w:abstractNumId w:val="8"/>
  </w:num>
  <w:num w:numId="4" w16cid:durableId="162749055">
    <w:abstractNumId w:val="22"/>
  </w:num>
  <w:num w:numId="5" w16cid:durableId="1129399869">
    <w:abstractNumId w:val="14"/>
  </w:num>
  <w:num w:numId="6" w16cid:durableId="1301304644">
    <w:abstractNumId w:val="11"/>
  </w:num>
  <w:num w:numId="7" w16cid:durableId="972714636">
    <w:abstractNumId w:val="10"/>
  </w:num>
  <w:num w:numId="8" w16cid:durableId="89549476">
    <w:abstractNumId w:val="21"/>
  </w:num>
  <w:num w:numId="9" w16cid:durableId="458182894">
    <w:abstractNumId w:val="19"/>
  </w:num>
  <w:num w:numId="10" w16cid:durableId="1377852346">
    <w:abstractNumId w:val="7"/>
  </w:num>
  <w:num w:numId="11" w16cid:durableId="369037827">
    <w:abstractNumId w:val="29"/>
  </w:num>
  <w:num w:numId="12" w16cid:durableId="886719891">
    <w:abstractNumId w:val="3"/>
  </w:num>
  <w:num w:numId="13" w16cid:durableId="2091000301">
    <w:abstractNumId w:val="17"/>
  </w:num>
  <w:num w:numId="14" w16cid:durableId="1079251044">
    <w:abstractNumId w:val="13"/>
  </w:num>
  <w:num w:numId="15" w16cid:durableId="219442596">
    <w:abstractNumId w:val="2"/>
  </w:num>
  <w:num w:numId="16" w16cid:durableId="720204933">
    <w:abstractNumId w:val="27"/>
  </w:num>
  <w:num w:numId="17" w16cid:durableId="1196037167">
    <w:abstractNumId w:val="20"/>
  </w:num>
  <w:num w:numId="18" w16cid:durableId="332683863">
    <w:abstractNumId w:val="5"/>
  </w:num>
  <w:num w:numId="19" w16cid:durableId="18317259">
    <w:abstractNumId w:val="0"/>
  </w:num>
  <w:num w:numId="20" w16cid:durableId="738546">
    <w:abstractNumId w:val="15"/>
  </w:num>
  <w:num w:numId="21" w16cid:durableId="1268006125">
    <w:abstractNumId w:val="6"/>
  </w:num>
  <w:num w:numId="22" w16cid:durableId="496387782">
    <w:abstractNumId w:val="24"/>
  </w:num>
  <w:num w:numId="23" w16cid:durableId="1690109190">
    <w:abstractNumId w:val="1"/>
  </w:num>
  <w:num w:numId="24" w16cid:durableId="235017438">
    <w:abstractNumId w:val="28"/>
  </w:num>
  <w:num w:numId="25" w16cid:durableId="1037435946">
    <w:abstractNumId w:val="26"/>
  </w:num>
  <w:num w:numId="26" w16cid:durableId="844590857">
    <w:abstractNumId w:val="12"/>
  </w:num>
  <w:num w:numId="27" w16cid:durableId="1381706408">
    <w:abstractNumId w:val="18"/>
  </w:num>
  <w:num w:numId="28" w16cid:durableId="14588340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48053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2761574">
    <w:abstractNumId w:val="4"/>
  </w:num>
  <w:num w:numId="31" w16cid:durableId="55474081">
    <w:abstractNumId w:val="23"/>
  </w:num>
  <w:num w:numId="32" w16cid:durableId="1293369943">
    <w:abstractNumId w:val="30"/>
  </w:num>
  <w:num w:numId="33" w16cid:durableId="1407653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E2"/>
    <w:rsid w:val="00005B74"/>
    <w:rsid w:val="00012E55"/>
    <w:rsid w:val="00025EFD"/>
    <w:rsid w:val="00026CB9"/>
    <w:rsid w:val="00041C79"/>
    <w:rsid w:val="00045C9E"/>
    <w:rsid w:val="00054AF4"/>
    <w:rsid w:val="00057968"/>
    <w:rsid w:val="000600F7"/>
    <w:rsid w:val="00062094"/>
    <w:rsid w:val="000670D1"/>
    <w:rsid w:val="00067780"/>
    <w:rsid w:val="0007423F"/>
    <w:rsid w:val="0008040C"/>
    <w:rsid w:val="00083A73"/>
    <w:rsid w:val="0008582F"/>
    <w:rsid w:val="00086587"/>
    <w:rsid w:val="00096FB3"/>
    <w:rsid w:val="000A27A7"/>
    <w:rsid w:val="000B2CE3"/>
    <w:rsid w:val="000B6F86"/>
    <w:rsid w:val="000D0166"/>
    <w:rsid w:val="000D6D38"/>
    <w:rsid w:val="000F0004"/>
    <w:rsid w:val="000F0B14"/>
    <w:rsid w:val="000F563A"/>
    <w:rsid w:val="00101DE8"/>
    <w:rsid w:val="00102021"/>
    <w:rsid w:val="001053CA"/>
    <w:rsid w:val="00106257"/>
    <w:rsid w:val="001132BE"/>
    <w:rsid w:val="0012209E"/>
    <w:rsid w:val="00124C5E"/>
    <w:rsid w:val="00152A52"/>
    <w:rsid w:val="001579C9"/>
    <w:rsid w:val="001735FD"/>
    <w:rsid w:val="00181FFD"/>
    <w:rsid w:val="00191387"/>
    <w:rsid w:val="00191466"/>
    <w:rsid w:val="00193600"/>
    <w:rsid w:val="001B0BFA"/>
    <w:rsid w:val="001B0D14"/>
    <w:rsid w:val="001C1F5D"/>
    <w:rsid w:val="001D57E9"/>
    <w:rsid w:val="001D7CFC"/>
    <w:rsid w:val="001E0EBB"/>
    <w:rsid w:val="001E4736"/>
    <w:rsid w:val="001E693F"/>
    <w:rsid w:val="001F1E7C"/>
    <w:rsid w:val="001F7262"/>
    <w:rsid w:val="00202234"/>
    <w:rsid w:val="00205A08"/>
    <w:rsid w:val="00205AE3"/>
    <w:rsid w:val="00207ED8"/>
    <w:rsid w:val="0022050D"/>
    <w:rsid w:val="00221E03"/>
    <w:rsid w:val="00235F23"/>
    <w:rsid w:val="002451DB"/>
    <w:rsid w:val="00245B81"/>
    <w:rsid w:val="00247212"/>
    <w:rsid w:val="0024798B"/>
    <w:rsid w:val="002521A1"/>
    <w:rsid w:val="00252549"/>
    <w:rsid w:val="00252AA9"/>
    <w:rsid w:val="002530DE"/>
    <w:rsid w:val="002564B1"/>
    <w:rsid w:val="00256E68"/>
    <w:rsid w:val="00271A01"/>
    <w:rsid w:val="002726AB"/>
    <w:rsid w:val="002759FF"/>
    <w:rsid w:val="00275E4C"/>
    <w:rsid w:val="00282273"/>
    <w:rsid w:val="00282439"/>
    <w:rsid w:val="002837FA"/>
    <w:rsid w:val="002A1D59"/>
    <w:rsid w:val="002B5BD1"/>
    <w:rsid w:val="002C2EB3"/>
    <w:rsid w:val="002C3990"/>
    <w:rsid w:val="002C3D2D"/>
    <w:rsid w:val="002C7427"/>
    <w:rsid w:val="002D148B"/>
    <w:rsid w:val="002F0466"/>
    <w:rsid w:val="002F216E"/>
    <w:rsid w:val="002F2967"/>
    <w:rsid w:val="00307D0C"/>
    <w:rsid w:val="00313C21"/>
    <w:rsid w:val="00317543"/>
    <w:rsid w:val="0032176B"/>
    <w:rsid w:val="00326687"/>
    <w:rsid w:val="00327FFE"/>
    <w:rsid w:val="00354249"/>
    <w:rsid w:val="003542D3"/>
    <w:rsid w:val="00367DF6"/>
    <w:rsid w:val="00373336"/>
    <w:rsid w:val="00393502"/>
    <w:rsid w:val="00393C33"/>
    <w:rsid w:val="00396500"/>
    <w:rsid w:val="003A1B0C"/>
    <w:rsid w:val="003B03F6"/>
    <w:rsid w:val="003C0520"/>
    <w:rsid w:val="003C5828"/>
    <w:rsid w:val="003C66DB"/>
    <w:rsid w:val="003C6B8C"/>
    <w:rsid w:val="003D0C6B"/>
    <w:rsid w:val="003E1A33"/>
    <w:rsid w:val="003E56BA"/>
    <w:rsid w:val="003E7150"/>
    <w:rsid w:val="003F07DA"/>
    <w:rsid w:val="00415391"/>
    <w:rsid w:val="004172A8"/>
    <w:rsid w:val="00425E79"/>
    <w:rsid w:val="0042687E"/>
    <w:rsid w:val="0043095A"/>
    <w:rsid w:val="00433CC3"/>
    <w:rsid w:val="004354A7"/>
    <w:rsid w:val="00444D78"/>
    <w:rsid w:val="004461E3"/>
    <w:rsid w:val="004506DA"/>
    <w:rsid w:val="00450904"/>
    <w:rsid w:val="00455CCF"/>
    <w:rsid w:val="004701C9"/>
    <w:rsid w:val="00472694"/>
    <w:rsid w:val="004855CE"/>
    <w:rsid w:val="00494144"/>
    <w:rsid w:val="004A3F5E"/>
    <w:rsid w:val="004A65BA"/>
    <w:rsid w:val="004B1E72"/>
    <w:rsid w:val="004B734D"/>
    <w:rsid w:val="004C2EA2"/>
    <w:rsid w:val="004C4963"/>
    <w:rsid w:val="004D1379"/>
    <w:rsid w:val="004D1C11"/>
    <w:rsid w:val="004E2277"/>
    <w:rsid w:val="004F4330"/>
    <w:rsid w:val="004F7168"/>
    <w:rsid w:val="00507AD4"/>
    <w:rsid w:val="00513F30"/>
    <w:rsid w:val="00525290"/>
    <w:rsid w:val="00530D9A"/>
    <w:rsid w:val="00532F2E"/>
    <w:rsid w:val="00533A5A"/>
    <w:rsid w:val="0053774E"/>
    <w:rsid w:val="00566636"/>
    <w:rsid w:val="0057033D"/>
    <w:rsid w:val="00580F29"/>
    <w:rsid w:val="00585768"/>
    <w:rsid w:val="00594037"/>
    <w:rsid w:val="005A6AD1"/>
    <w:rsid w:val="005B73AA"/>
    <w:rsid w:val="005C345E"/>
    <w:rsid w:val="005D6528"/>
    <w:rsid w:val="005F0988"/>
    <w:rsid w:val="005F7793"/>
    <w:rsid w:val="00600811"/>
    <w:rsid w:val="006075A1"/>
    <w:rsid w:val="006110D4"/>
    <w:rsid w:val="00611FF4"/>
    <w:rsid w:val="00616C92"/>
    <w:rsid w:val="00632B02"/>
    <w:rsid w:val="00633DA3"/>
    <w:rsid w:val="00636C7A"/>
    <w:rsid w:val="00645835"/>
    <w:rsid w:val="00646E3B"/>
    <w:rsid w:val="00650D48"/>
    <w:rsid w:val="006569BB"/>
    <w:rsid w:val="00657254"/>
    <w:rsid w:val="006679CF"/>
    <w:rsid w:val="00673696"/>
    <w:rsid w:val="00673FEF"/>
    <w:rsid w:val="006760AE"/>
    <w:rsid w:val="0067726B"/>
    <w:rsid w:val="006777CB"/>
    <w:rsid w:val="00695BA5"/>
    <w:rsid w:val="006A1579"/>
    <w:rsid w:val="006A1E3C"/>
    <w:rsid w:val="006C14EB"/>
    <w:rsid w:val="006D0D8C"/>
    <w:rsid w:val="006D13D9"/>
    <w:rsid w:val="006D4A3E"/>
    <w:rsid w:val="006D79D6"/>
    <w:rsid w:val="006E2D3E"/>
    <w:rsid w:val="006E4DE2"/>
    <w:rsid w:val="006E7AC5"/>
    <w:rsid w:val="006F22F2"/>
    <w:rsid w:val="006F690A"/>
    <w:rsid w:val="00700FB6"/>
    <w:rsid w:val="00704874"/>
    <w:rsid w:val="0071059C"/>
    <w:rsid w:val="0071373B"/>
    <w:rsid w:val="00713A25"/>
    <w:rsid w:val="007158C0"/>
    <w:rsid w:val="00727380"/>
    <w:rsid w:val="0073222D"/>
    <w:rsid w:val="007409D5"/>
    <w:rsid w:val="007448EC"/>
    <w:rsid w:val="007806DC"/>
    <w:rsid w:val="0078075B"/>
    <w:rsid w:val="00782683"/>
    <w:rsid w:val="007A12FF"/>
    <w:rsid w:val="007A3B77"/>
    <w:rsid w:val="007A67EA"/>
    <w:rsid w:val="007B3DB1"/>
    <w:rsid w:val="007C3546"/>
    <w:rsid w:val="007C6890"/>
    <w:rsid w:val="007D08A7"/>
    <w:rsid w:val="007D7026"/>
    <w:rsid w:val="007E4046"/>
    <w:rsid w:val="007F149E"/>
    <w:rsid w:val="007F39C5"/>
    <w:rsid w:val="00805B20"/>
    <w:rsid w:val="008064A6"/>
    <w:rsid w:val="0080669A"/>
    <w:rsid w:val="00823FDE"/>
    <w:rsid w:val="0082614E"/>
    <w:rsid w:val="008307CD"/>
    <w:rsid w:val="00833887"/>
    <w:rsid w:val="00843030"/>
    <w:rsid w:val="00856685"/>
    <w:rsid w:val="00864C5F"/>
    <w:rsid w:val="00873657"/>
    <w:rsid w:val="00875017"/>
    <w:rsid w:val="00875D64"/>
    <w:rsid w:val="00893591"/>
    <w:rsid w:val="00896F11"/>
    <w:rsid w:val="008A0F14"/>
    <w:rsid w:val="008A2522"/>
    <w:rsid w:val="008B540F"/>
    <w:rsid w:val="008B7EB3"/>
    <w:rsid w:val="008D201E"/>
    <w:rsid w:val="008E0AFE"/>
    <w:rsid w:val="008F61B6"/>
    <w:rsid w:val="008F6466"/>
    <w:rsid w:val="00904D53"/>
    <w:rsid w:val="009075C9"/>
    <w:rsid w:val="0091019C"/>
    <w:rsid w:val="009117A9"/>
    <w:rsid w:val="00922194"/>
    <w:rsid w:val="009334B6"/>
    <w:rsid w:val="009460E7"/>
    <w:rsid w:val="009516A8"/>
    <w:rsid w:val="00955F5A"/>
    <w:rsid w:val="00956F91"/>
    <w:rsid w:val="00966C4E"/>
    <w:rsid w:val="00970356"/>
    <w:rsid w:val="0097089B"/>
    <w:rsid w:val="00981152"/>
    <w:rsid w:val="00994C5B"/>
    <w:rsid w:val="009B1116"/>
    <w:rsid w:val="009B6A8C"/>
    <w:rsid w:val="009C3A71"/>
    <w:rsid w:val="009C3AC5"/>
    <w:rsid w:val="009C44ED"/>
    <w:rsid w:val="009C746B"/>
    <w:rsid w:val="009D6628"/>
    <w:rsid w:val="009D679A"/>
    <w:rsid w:val="009E7244"/>
    <w:rsid w:val="009E75B6"/>
    <w:rsid w:val="009F2A6D"/>
    <w:rsid w:val="009F664E"/>
    <w:rsid w:val="009F6891"/>
    <w:rsid w:val="00A0431B"/>
    <w:rsid w:val="00A05767"/>
    <w:rsid w:val="00A07ED2"/>
    <w:rsid w:val="00A117C9"/>
    <w:rsid w:val="00A208B8"/>
    <w:rsid w:val="00A2667E"/>
    <w:rsid w:val="00A316BD"/>
    <w:rsid w:val="00A32AC2"/>
    <w:rsid w:val="00A361C1"/>
    <w:rsid w:val="00A37B42"/>
    <w:rsid w:val="00A37E75"/>
    <w:rsid w:val="00A42AC8"/>
    <w:rsid w:val="00A461CB"/>
    <w:rsid w:val="00A46E9E"/>
    <w:rsid w:val="00A555BA"/>
    <w:rsid w:val="00A617A8"/>
    <w:rsid w:val="00A6410B"/>
    <w:rsid w:val="00A66339"/>
    <w:rsid w:val="00A66C26"/>
    <w:rsid w:val="00A71362"/>
    <w:rsid w:val="00A71468"/>
    <w:rsid w:val="00A72295"/>
    <w:rsid w:val="00A7737F"/>
    <w:rsid w:val="00A82840"/>
    <w:rsid w:val="00A8550E"/>
    <w:rsid w:val="00A871BF"/>
    <w:rsid w:val="00A91D71"/>
    <w:rsid w:val="00A92B84"/>
    <w:rsid w:val="00AA27CF"/>
    <w:rsid w:val="00AB2BC7"/>
    <w:rsid w:val="00AB509C"/>
    <w:rsid w:val="00AB5DA4"/>
    <w:rsid w:val="00AD21ED"/>
    <w:rsid w:val="00AD3E1C"/>
    <w:rsid w:val="00AD60EC"/>
    <w:rsid w:val="00AD62D5"/>
    <w:rsid w:val="00AF2E53"/>
    <w:rsid w:val="00AF543E"/>
    <w:rsid w:val="00B00489"/>
    <w:rsid w:val="00B06FB5"/>
    <w:rsid w:val="00B122B3"/>
    <w:rsid w:val="00B14968"/>
    <w:rsid w:val="00B162A6"/>
    <w:rsid w:val="00B2529A"/>
    <w:rsid w:val="00B261B5"/>
    <w:rsid w:val="00B30E7D"/>
    <w:rsid w:val="00B33771"/>
    <w:rsid w:val="00B36654"/>
    <w:rsid w:val="00B4660E"/>
    <w:rsid w:val="00B52E84"/>
    <w:rsid w:val="00B70D0A"/>
    <w:rsid w:val="00B73E6A"/>
    <w:rsid w:val="00B80F5B"/>
    <w:rsid w:val="00B943B1"/>
    <w:rsid w:val="00B96D3D"/>
    <w:rsid w:val="00BB58EB"/>
    <w:rsid w:val="00BE27E6"/>
    <w:rsid w:val="00BE641E"/>
    <w:rsid w:val="00BF45DE"/>
    <w:rsid w:val="00BF58F6"/>
    <w:rsid w:val="00C023CA"/>
    <w:rsid w:val="00C0746C"/>
    <w:rsid w:val="00C15D1D"/>
    <w:rsid w:val="00C429E9"/>
    <w:rsid w:val="00C438BF"/>
    <w:rsid w:val="00C52554"/>
    <w:rsid w:val="00C66893"/>
    <w:rsid w:val="00C675AF"/>
    <w:rsid w:val="00C7433C"/>
    <w:rsid w:val="00C74EFB"/>
    <w:rsid w:val="00C768A0"/>
    <w:rsid w:val="00C83A0D"/>
    <w:rsid w:val="00C90840"/>
    <w:rsid w:val="00C94B96"/>
    <w:rsid w:val="00CA5538"/>
    <w:rsid w:val="00CA723D"/>
    <w:rsid w:val="00CB4BD3"/>
    <w:rsid w:val="00CC1C97"/>
    <w:rsid w:val="00CC6C7B"/>
    <w:rsid w:val="00CD49C1"/>
    <w:rsid w:val="00CE0AE5"/>
    <w:rsid w:val="00CE3698"/>
    <w:rsid w:val="00CE78E7"/>
    <w:rsid w:val="00D0199A"/>
    <w:rsid w:val="00D026CA"/>
    <w:rsid w:val="00D2282D"/>
    <w:rsid w:val="00D34D3A"/>
    <w:rsid w:val="00D352E9"/>
    <w:rsid w:val="00D417F3"/>
    <w:rsid w:val="00D47CE1"/>
    <w:rsid w:val="00D51C10"/>
    <w:rsid w:val="00D664F9"/>
    <w:rsid w:val="00D675A0"/>
    <w:rsid w:val="00D73F3E"/>
    <w:rsid w:val="00D8414C"/>
    <w:rsid w:val="00D961F3"/>
    <w:rsid w:val="00D96C5A"/>
    <w:rsid w:val="00DA085F"/>
    <w:rsid w:val="00DC4702"/>
    <w:rsid w:val="00DD2340"/>
    <w:rsid w:val="00DD5118"/>
    <w:rsid w:val="00DD5FBC"/>
    <w:rsid w:val="00DD7DB6"/>
    <w:rsid w:val="00DE4359"/>
    <w:rsid w:val="00DF317A"/>
    <w:rsid w:val="00DF41E2"/>
    <w:rsid w:val="00DF7747"/>
    <w:rsid w:val="00E03999"/>
    <w:rsid w:val="00E10B3A"/>
    <w:rsid w:val="00E11FE6"/>
    <w:rsid w:val="00E20A4A"/>
    <w:rsid w:val="00E240A4"/>
    <w:rsid w:val="00E3123D"/>
    <w:rsid w:val="00E42748"/>
    <w:rsid w:val="00E43529"/>
    <w:rsid w:val="00E5201C"/>
    <w:rsid w:val="00E57E70"/>
    <w:rsid w:val="00E61451"/>
    <w:rsid w:val="00E617E2"/>
    <w:rsid w:val="00E64648"/>
    <w:rsid w:val="00E66B28"/>
    <w:rsid w:val="00E87070"/>
    <w:rsid w:val="00E96C42"/>
    <w:rsid w:val="00EB5BB9"/>
    <w:rsid w:val="00EC0BE2"/>
    <w:rsid w:val="00EC3067"/>
    <w:rsid w:val="00F018FF"/>
    <w:rsid w:val="00F02000"/>
    <w:rsid w:val="00F160B7"/>
    <w:rsid w:val="00F17457"/>
    <w:rsid w:val="00F3133D"/>
    <w:rsid w:val="00F33C0A"/>
    <w:rsid w:val="00F34DFF"/>
    <w:rsid w:val="00F41B33"/>
    <w:rsid w:val="00F42AF4"/>
    <w:rsid w:val="00F444D5"/>
    <w:rsid w:val="00F52250"/>
    <w:rsid w:val="00F60CB2"/>
    <w:rsid w:val="00F628E1"/>
    <w:rsid w:val="00F635E4"/>
    <w:rsid w:val="00F77ED6"/>
    <w:rsid w:val="00F8076E"/>
    <w:rsid w:val="00F83166"/>
    <w:rsid w:val="00F87D55"/>
    <w:rsid w:val="00F92EB9"/>
    <w:rsid w:val="00F9426C"/>
    <w:rsid w:val="00F96167"/>
    <w:rsid w:val="00FA4164"/>
    <w:rsid w:val="00FB0D46"/>
    <w:rsid w:val="00FC525E"/>
    <w:rsid w:val="00FC7EFE"/>
    <w:rsid w:val="00FD007B"/>
    <w:rsid w:val="00FE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7C6EE"/>
  <w15:docId w15:val="{0DAC6399-6DD7-441E-9652-515DEB59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7EA"/>
  </w:style>
  <w:style w:type="paragraph" w:styleId="Heading1">
    <w:name w:val="heading 1"/>
    <w:basedOn w:val="Normal"/>
    <w:next w:val="Normal"/>
    <w:link w:val="Heading1Char"/>
    <w:uiPriority w:val="9"/>
    <w:qFormat/>
    <w:rsid w:val="007A67E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A67E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A67E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7A67EA"/>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7A67E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A67E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7A67E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A67E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7A67E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E2"/>
    <w:rPr>
      <w:rFonts w:ascii="Tahoma" w:hAnsi="Tahoma" w:cs="Tahoma"/>
      <w:sz w:val="16"/>
      <w:szCs w:val="16"/>
    </w:rPr>
  </w:style>
  <w:style w:type="paragraph" w:styleId="FootnoteText">
    <w:name w:val="footnote text"/>
    <w:basedOn w:val="Normal"/>
    <w:link w:val="FootnoteTextChar"/>
    <w:uiPriority w:val="99"/>
    <w:semiHidden/>
    <w:unhideWhenUsed/>
    <w:rsid w:val="00393502"/>
    <w:pPr>
      <w:spacing w:after="0" w:line="240" w:lineRule="auto"/>
    </w:pPr>
  </w:style>
  <w:style w:type="character" w:customStyle="1" w:styleId="FootnoteTextChar">
    <w:name w:val="Footnote Text Char"/>
    <w:basedOn w:val="DefaultParagraphFont"/>
    <w:link w:val="FootnoteText"/>
    <w:uiPriority w:val="99"/>
    <w:semiHidden/>
    <w:rsid w:val="00393502"/>
    <w:rPr>
      <w:sz w:val="20"/>
      <w:szCs w:val="20"/>
    </w:rPr>
  </w:style>
  <w:style w:type="character" w:styleId="FootnoteReference">
    <w:name w:val="footnote reference"/>
    <w:basedOn w:val="DefaultParagraphFont"/>
    <w:uiPriority w:val="99"/>
    <w:semiHidden/>
    <w:unhideWhenUsed/>
    <w:rsid w:val="00393502"/>
    <w:rPr>
      <w:vertAlign w:val="superscript"/>
    </w:rPr>
  </w:style>
  <w:style w:type="character" w:styleId="Hyperlink">
    <w:name w:val="Hyperlink"/>
    <w:basedOn w:val="DefaultParagraphFont"/>
    <w:uiPriority w:val="99"/>
    <w:unhideWhenUsed/>
    <w:rsid w:val="008307CD"/>
    <w:rPr>
      <w:color w:val="0000FF" w:themeColor="hyperlink"/>
      <w:u w:val="single"/>
    </w:rPr>
  </w:style>
  <w:style w:type="paragraph" w:styleId="ListParagraph">
    <w:name w:val="List Paragraph"/>
    <w:basedOn w:val="Normal"/>
    <w:uiPriority w:val="34"/>
    <w:qFormat/>
    <w:rsid w:val="007A67EA"/>
    <w:pPr>
      <w:ind w:left="720"/>
      <w:contextualSpacing/>
    </w:pPr>
  </w:style>
  <w:style w:type="paragraph" w:styleId="Header">
    <w:name w:val="header"/>
    <w:basedOn w:val="Normal"/>
    <w:link w:val="HeaderChar"/>
    <w:unhideWhenUsed/>
    <w:rsid w:val="0093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B6"/>
  </w:style>
  <w:style w:type="paragraph" w:styleId="Footer">
    <w:name w:val="footer"/>
    <w:basedOn w:val="Normal"/>
    <w:link w:val="FooterChar"/>
    <w:unhideWhenUsed/>
    <w:rsid w:val="0093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B6"/>
  </w:style>
  <w:style w:type="character" w:styleId="FollowedHyperlink">
    <w:name w:val="FollowedHyperlink"/>
    <w:basedOn w:val="DefaultParagraphFont"/>
    <w:uiPriority w:val="99"/>
    <w:semiHidden/>
    <w:unhideWhenUsed/>
    <w:rsid w:val="00E3123D"/>
    <w:rPr>
      <w:color w:val="800080" w:themeColor="followedHyperlink"/>
      <w:u w:val="single"/>
    </w:rPr>
  </w:style>
  <w:style w:type="character" w:customStyle="1" w:styleId="Heading1Char">
    <w:name w:val="Heading 1 Char"/>
    <w:basedOn w:val="DefaultParagraphFont"/>
    <w:link w:val="Heading1"/>
    <w:uiPriority w:val="9"/>
    <w:rsid w:val="007A67EA"/>
    <w:rPr>
      <w:smallCaps/>
      <w:spacing w:val="5"/>
      <w:sz w:val="32"/>
      <w:szCs w:val="32"/>
    </w:rPr>
  </w:style>
  <w:style w:type="character" w:customStyle="1" w:styleId="Heading2Char">
    <w:name w:val="Heading 2 Char"/>
    <w:basedOn w:val="DefaultParagraphFont"/>
    <w:link w:val="Heading2"/>
    <w:uiPriority w:val="9"/>
    <w:rsid w:val="007A67EA"/>
    <w:rPr>
      <w:smallCaps/>
      <w:spacing w:val="5"/>
      <w:sz w:val="28"/>
      <w:szCs w:val="28"/>
    </w:rPr>
  </w:style>
  <w:style w:type="character" w:customStyle="1" w:styleId="Heading5Char">
    <w:name w:val="Heading 5 Char"/>
    <w:basedOn w:val="DefaultParagraphFont"/>
    <w:link w:val="Heading5"/>
    <w:uiPriority w:val="9"/>
    <w:rsid w:val="007A67EA"/>
    <w:rPr>
      <w:smallCaps/>
      <w:color w:val="943634" w:themeColor="accent2" w:themeShade="BF"/>
      <w:spacing w:val="10"/>
      <w:sz w:val="22"/>
      <w:szCs w:val="26"/>
    </w:rPr>
  </w:style>
  <w:style w:type="character" w:customStyle="1" w:styleId="Heading7Char">
    <w:name w:val="Heading 7 Char"/>
    <w:basedOn w:val="DefaultParagraphFont"/>
    <w:link w:val="Heading7"/>
    <w:uiPriority w:val="9"/>
    <w:rsid w:val="007A67EA"/>
    <w:rPr>
      <w:b/>
      <w:smallCaps/>
      <w:color w:val="C0504D" w:themeColor="accent2"/>
      <w:spacing w:val="10"/>
    </w:rPr>
  </w:style>
  <w:style w:type="character" w:customStyle="1" w:styleId="Heading9Char">
    <w:name w:val="Heading 9 Char"/>
    <w:basedOn w:val="DefaultParagraphFont"/>
    <w:link w:val="Heading9"/>
    <w:uiPriority w:val="9"/>
    <w:rsid w:val="007A67EA"/>
    <w:rPr>
      <w:b/>
      <w:i/>
      <w:smallCaps/>
      <w:color w:val="622423" w:themeColor="accent2" w:themeShade="7F"/>
    </w:rPr>
  </w:style>
  <w:style w:type="paragraph" w:styleId="BlockText">
    <w:name w:val="Block Text"/>
    <w:basedOn w:val="Normal"/>
    <w:semiHidden/>
    <w:rsid w:val="0078075B"/>
    <w:pPr>
      <w:spacing w:after="0" w:line="240" w:lineRule="auto"/>
      <w:ind w:left="720" w:right="187" w:hanging="720"/>
    </w:pPr>
    <w:rPr>
      <w:rFonts w:ascii="Arial" w:eastAsia="Times New Roman" w:hAnsi="Arial" w:cs="Times New Roman"/>
    </w:rPr>
  </w:style>
  <w:style w:type="table" w:styleId="TableGrid">
    <w:name w:val="Table Grid"/>
    <w:basedOn w:val="TableNormal"/>
    <w:uiPriority w:val="59"/>
    <w:rsid w:val="00780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A67EA"/>
    <w:rPr>
      <w:smallCaps/>
      <w:spacing w:val="5"/>
      <w:sz w:val="24"/>
      <w:szCs w:val="24"/>
    </w:rPr>
  </w:style>
  <w:style w:type="character" w:customStyle="1" w:styleId="Heading4Char">
    <w:name w:val="Heading 4 Char"/>
    <w:basedOn w:val="DefaultParagraphFont"/>
    <w:link w:val="Heading4"/>
    <w:uiPriority w:val="9"/>
    <w:rsid w:val="007A67EA"/>
    <w:rPr>
      <w:smallCaps/>
      <w:spacing w:val="10"/>
      <w:sz w:val="22"/>
      <w:szCs w:val="22"/>
    </w:rPr>
  </w:style>
  <w:style w:type="character" w:customStyle="1" w:styleId="Heading6Char">
    <w:name w:val="Heading 6 Char"/>
    <w:basedOn w:val="DefaultParagraphFont"/>
    <w:link w:val="Heading6"/>
    <w:uiPriority w:val="9"/>
    <w:semiHidden/>
    <w:rsid w:val="007A67EA"/>
    <w:rPr>
      <w:smallCaps/>
      <w:color w:val="C0504D" w:themeColor="accent2"/>
      <w:spacing w:val="5"/>
      <w:sz w:val="22"/>
    </w:rPr>
  </w:style>
  <w:style w:type="character" w:customStyle="1" w:styleId="Heading8Char">
    <w:name w:val="Heading 8 Char"/>
    <w:basedOn w:val="DefaultParagraphFont"/>
    <w:link w:val="Heading8"/>
    <w:uiPriority w:val="9"/>
    <w:semiHidden/>
    <w:rsid w:val="007A67EA"/>
    <w:rPr>
      <w:b/>
      <w:i/>
      <w:smallCaps/>
      <w:color w:val="943634" w:themeColor="accent2" w:themeShade="BF"/>
    </w:rPr>
  </w:style>
  <w:style w:type="paragraph" w:styleId="Caption">
    <w:name w:val="caption"/>
    <w:basedOn w:val="Normal"/>
    <w:next w:val="Normal"/>
    <w:uiPriority w:val="35"/>
    <w:unhideWhenUsed/>
    <w:qFormat/>
    <w:rsid w:val="007A67EA"/>
    <w:rPr>
      <w:b/>
      <w:bCs/>
      <w:caps/>
      <w:sz w:val="16"/>
      <w:szCs w:val="18"/>
    </w:rPr>
  </w:style>
  <w:style w:type="paragraph" w:styleId="Title">
    <w:name w:val="Title"/>
    <w:basedOn w:val="Normal"/>
    <w:next w:val="Normal"/>
    <w:link w:val="TitleChar"/>
    <w:uiPriority w:val="10"/>
    <w:qFormat/>
    <w:rsid w:val="007A67E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A67EA"/>
    <w:rPr>
      <w:smallCaps/>
      <w:sz w:val="48"/>
      <w:szCs w:val="48"/>
    </w:rPr>
  </w:style>
  <w:style w:type="paragraph" w:styleId="Subtitle">
    <w:name w:val="Subtitle"/>
    <w:basedOn w:val="Normal"/>
    <w:next w:val="Normal"/>
    <w:link w:val="SubtitleChar"/>
    <w:uiPriority w:val="11"/>
    <w:qFormat/>
    <w:rsid w:val="007A67E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A67EA"/>
    <w:rPr>
      <w:rFonts w:asciiTheme="majorHAnsi" w:eastAsiaTheme="majorEastAsia" w:hAnsiTheme="majorHAnsi" w:cstheme="majorBidi"/>
      <w:szCs w:val="22"/>
    </w:rPr>
  </w:style>
  <w:style w:type="character" w:styleId="Strong">
    <w:name w:val="Strong"/>
    <w:uiPriority w:val="22"/>
    <w:qFormat/>
    <w:rsid w:val="007A67EA"/>
    <w:rPr>
      <w:b/>
      <w:color w:val="C0504D" w:themeColor="accent2"/>
    </w:rPr>
  </w:style>
  <w:style w:type="character" w:styleId="Emphasis">
    <w:name w:val="Emphasis"/>
    <w:uiPriority w:val="20"/>
    <w:qFormat/>
    <w:rsid w:val="007A67EA"/>
    <w:rPr>
      <w:b/>
      <w:i/>
      <w:spacing w:val="10"/>
    </w:rPr>
  </w:style>
  <w:style w:type="paragraph" w:styleId="NoSpacing">
    <w:name w:val="No Spacing"/>
    <w:basedOn w:val="Normal"/>
    <w:link w:val="NoSpacingChar"/>
    <w:uiPriority w:val="1"/>
    <w:qFormat/>
    <w:rsid w:val="007A67EA"/>
    <w:pPr>
      <w:spacing w:after="0" w:line="240" w:lineRule="auto"/>
    </w:pPr>
  </w:style>
  <w:style w:type="character" w:customStyle="1" w:styleId="NoSpacingChar">
    <w:name w:val="No Spacing Char"/>
    <w:basedOn w:val="DefaultParagraphFont"/>
    <w:link w:val="NoSpacing"/>
    <w:uiPriority w:val="1"/>
    <w:rsid w:val="007A67EA"/>
  </w:style>
  <w:style w:type="paragraph" w:styleId="Quote">
    <w:name w:val="Quote"/>
    <w:basedOn w:val="Normal"/>
    <w:next w:val="Normal"/>
    <w:link w:val="QuoteChar"/>
    <w:uiPriority w:val="29"/>
    <w:qFormat/>
    <w:rsid w:val="007A67EA"/>
    <w:rPr>
      <w:i/>
    </w:rPr>
  </w:style>
  <w:style w:type="character" w:customStyle="1" w:styleId="QuoteChar">
    <w:name w:val="Quote Char"/>
    <w:basedOn w:val="DefaultParagraphFont"/>
    <w:link w:val="Quote"/>
    <w:uiPriority w:val="29"/>
    <w:rsid w:val="007A67EA"/>
    <w:rPr>
      <w:i/>
    </w:rPr>
  </w:style>
  <w:style w:type="paragraph" w:styleId="IntenseQuote">
    <w:name w:val="Intense Quote"/>
    <w:basedOn w:val="Normal"/>
    <w:next w:val="Normal"/>
    <w:link w:val="IntenseQuoteChar"/>
    <w:uiPriority w:val="30"/>
    <w:qFormat/>
    <w:rsid w:val="007A67E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A67EA"/>
    <w:rPr>
      <w:b/>
      <w:i/>
      <w:color w:val="FFFFFF" w:themeColor="background1"/>
      <w:shd w:val="clear" w:color="auto" w:fill="C0504D" w:themeFill="accent2"/>
    </w:rPr>
  </w:style>
  <w:style w:type="character" w:styleId="SubtleEmphasis">
    <w:name w:val="Subtle Emphasis"/>
    <w:uiPriority w:val="19"/>
    <w:qFormat/>
    <w:rsid w:val="007A67EA"/>
    <w:rPr>
      <w:i/>
    </w:rPr>
  </w:style>
  <w:style w:type="character" w:styleId="IntenseEmphasis">
    <w:name w:val="Intense Emphasis"/>
    <w:uiPriority w:val="21"/>
    <w:qFormat/>
    <w:rsid w:val="007A67EA"/>
    <w:rPr>
      <w:b/>
      <w:i/>
      <w:color w:val="C0504D" w:themeColor="accent2"/>
      <w:spacing w:val="10"/>
    </w:rPr>
  </w:style>
  <w:style w:type="character" w:styleId="SubtleReference">
    <w:name w:val="Subtle Reference"/>
    <w:uiPriority w:val="31"/>
    <w:qFormat/>
    <w:rsid w:val="007A67EA"/>
    <w:rPr>
      <w:b/>
    </w:rPr>
  </w:style>
  <w:style w:type="character" w:styleId="IntenseReference">
    <w:name w:val="Intense Reference"/>
    <w:uiPriority w:val="32"/>
    <w:qFormat/>
    <w:rsid w:val="007A67EA"/>
    <w:rPr>
      <w:b/>
      <w:bCs/>
      <w:smallCaps/>
      <w:spacing w:val="5"/>
      <w:sz w:val="22"/>
      <w:szCs w:val="22"/>
      <w:u w:val="single"/>
    </w:rPr>
  </w:style>
  <w:style w:type="character" w:styleId="BookTitle">
    <w:name w:val="Book Title"/>
    <w:uiPriority w:val="33"/>
    <w:qFormat/>
    <w:rsid w:val="007A67E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A67EA"/>
    <w:pPr>
      <w:outlineLvl w:val="9"/>
    </w:pPr>
  </w:style>
  <w:style w:type="character" w:styleId="PageNumber">
    <w:name w:val="page number"/>
    <w:basedOn w:val="DefaultParagraphFont"/>
    <w:semiHidden/>
    <w:rsid w:val="008E0AFE"/>
  </w:style>
  <w:style w:type="paragraph" w:styleId="BodyText3">
    <w:name w:val="Body Text 3"/>
    <w:basedOn w:val="Normal"/>
    <w:link w:val="BodyText3Char"/>
    <w:semiHidden/>
    <w:rsid w:val="008E0AFE"/>
    <w:pPr>
      <w:spacing w:after="0" w:line="240" w:lineRule="auto"/>
      <w:jc w:val="left"/>
    </w:pPr>
    <w:rPr>
      <w:rFonts w:ascii="Times New Roman" w:eastAsia="Times New Roman" w:hAnsi="Times New Roman" w:cs="Times New Roman"/>
      <w:b/>
      <w:i/>
      <w:sz w:val="24"/>
      <w:lang w:bidi="ar-SA"/>
    </w:rPr>
  </w:style>
  <w:style w:type="character" w:customStyle="1" w:styleId="BodyText3Char">
    <w:name w:val="Body Text 3 Char"/>
    <w:basedOn w:val="DefaultParagraphFont"/>
    <w:link w:val="BodyText3"/>
    <w:semiHidden/>
    <w:rsid w:val="008E0AFE"/>
    <w:rPr>
      <w:rFonts w:ascii="Times New Roman" w:eastAsia="Times New Roman" w:hAnsi="Times New Roman" w:cs="Times New Roman"/>
      <w:b/>
      <w:i/>
      <w:sz w:val="24"/>
      <w:lang w:bidi="ar-SA"/>
    </w:rPr>
  </w:style>
  <w:style w:type="paragraph" w:styleId="TOC1">
    <w:name w:val="toc 1"/>
    <w:basedOn w:val="Normal"/>
    <w:next w:val="Normal"/>
    <w:autoRedefine/>
    <w:uiPriority w:val="39"/>
    <w:unhideWhenUsed/>
    <w:rsid w:val="00875D64"/>
    <w:pPr>
      <w:spacing w:after="100"/>
    </w:pPr>
  </w:style>
  <w:style w:type="paragraph" w:styleId="TOC2">
    <w:name w:val="toc 2"/>
    <w:basedOn w:val="Normal"/>
    <w:next w:val="Normal"/>
    <w:autoRedefine/>
    <w:uiPriority w:val="39"/>
    <w:unhideWhenUsed/>
    <w:rsid w:val="007C689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421">
      <w:bodyDiv w:val="1"/>
      <w:marLeft w:val="0"/>
      <w:marRight w:val="0"/>
      <w:marTop w:val="0"/>
      <w:marBottom w:val="0"/>
      <w:divBdr>
        <w:top w:val="none" w:sz="0" w:space="0" w:color="auto"/>
        <w:left w:val="none" w:sz="0" w:space="0" w:color="auto"/>
        <w:bottom w:val="none" w:sz="0" w:space="0" w:color="auto"/>
        <w:right w:val="none" w:sz="0" w:space="0" w:color="auto"/>
      </w:divBdr>
    </w:div>
    <w:div w:id="8452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value.internationaldelivers.com/supplier/documentation/supplier_quality/supplier_quality_general.asp"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4FFB-7F1F-40DE-AC88-78977BAF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EPS-158</vt:lpstr>
    </vt:vector>
  </TitlesOfParts>
  <Company>Navistar, Inc.</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EPS-158</dc:title>
  <dc:subject>Visual Component Approval Process (VCAP)</dc:subject>
  <dc:creator>Joe Siler</dc:creator>
  <dc:description>VCAP MANUAL</dc:description>
  <cp:lastModifiedBy>Auerbach, Mitchell</cp:lastModifiedBy>
  <cp:revision>8</cp:revision>
  <cp:lastPrinted>2011-06-28T19:34:00Z</cp:lastPrinted>
  <dcterms:created xsi:type="dcterms:W3CDTF">2025-04-03T15:51:00Z</dcterms:created>
  <dcterms:modified xsi:type="dcterms:W3CDTF">2025-05-02T20:38:00Z</dcterms:modified>
</cp:coreProperties>
</file>